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650704" w:rsidRDefault="00650704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839E5">
        <w:rPr>
          <w:rFonts w:ascii="Tahoma" w:hAnsi="Tahoma" w:cs="Tahoma"/>
          <w:b/>
        </w:rPr>
        <w:t>0</w:t>
      </w:r>
      <w:r w:rsidR="0071298A">
        <w:rPr>
          <w:rFonts w:ascii="Tahoma" w:hAnsi="Tahoma" w:cs="Tahoma"/>
          <w:b/>
        </w:rPr>
        <w:t>1</w:t>
      </w:r>
      <w:r w:rsidR="00D20796">
        <w:rPr>
          <w:rFonts w:ascii="Tahoma" w:hAnsi="Tahoma" w:cs="Tahoma"/>
          <w:b/>
        </w:rPr>
        <w:t>2</w:t>
      </w:r>
    </w:p>
    <w:p w:rsidR="00540698" w:rsidRDefault="0071298A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GABARITO </w:t>
      </w:r>
      <w:r w:rsidR="00D20796">
        <w:rPr>
          <w:rFonts w:ascii="Tahoma" w:hAnsi="Tahoma" w:cs="Tahoma"/>
          <w:b/>
        </w:rPr>
        <w:t>DEFINITIVO</w:t>
      </w:r>
    </w:p>
    <w:p w:rsidR="00A02AF8" w:rsidRDefault="002F3447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002/2021 de Processo Seletivo</w:t>
      </w:r>
      <w:r w:rsidR="006931FC">
        <w:rPr>
          <w:rFonts w:ascii="Tahoma" w:hAnsi="Tahoma" w:cs="Tahoma"/>
          <w:b/>
        </w:rPr>
        <w:t>.</w:t>
      </w:r>
    </w:p>
    <w:p w:rsidR="00A02AF8" w:rsidRPr="00BD05D0" w:rsidRDefault="00BD05D0" w:rsidP="00A02AF8">
      <w:pPr>
        <w:spacing w:after="0" w:line="240" w:lineRule="auto"/>
        <w:ind w:left="3402"/>
        <w:jc w:val="both"/>
        <w:rPr>
          <w:rFonts w:cs="Tahoma"/>
          <w:color w:val="4472C4" w:themeColor="accent1"/>
        </w:rPr>
      </w:pPr>
      <w:r>
        <w:rPr>
          <w:rFonts w:cs="Tahoma"/>
          <w:color w:val="4472C4" w:themeColor="accent1"/>
        </w:rPr>
        <w:t>Retificado conforme ato nº 013</w:t>
      </w:r>
    </w:p>
    <w:p w:rsidR="00540698" w:rsidRDefault="0054069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A86AD1" w:rsidRDefault="00A86AD1" w:rsidP="00A86AD1">
      <w:pPr>
        <w:pStyle w:val="PargrafodaLista"/>
        <w:numPr>
          <w:ilvl w:val="0"/>
          <w:numId w:val="9"/>
        </w:numPr>
        <w:spacing w:after="0" w:line="240" w:lineRule="auto"/>
        <w:ind w:left="426" w:right="118" w:hanging="426"/>
        <w:jc w:val="both"/>
        <w:rPr>
          <w:rFonts w:cstheme="minorHAnsi"/>
        </w:rPr>
      </w:pPr>
      <w:r>
        <w:rPr>
          <w:rFonts w:cstheme="minorHAnsi"/>
        </w:rPr>
        <w:t xml:space="preserve">Após julgamento dos recursos contra questões da prova o </w:t>
      </w:r>
      <w:r>
        <w:rPr>
          <w:rFonts w:cstheme="minorHAnsi"/>
          <w:b/>
          <w:bCs/>
        </w:rPr>
        <w:t xml:space="preserve">GABARITO </w:t>
      </w:r>
      <w:r w:rsidRPr="00855244">
        <w:rPr>
          <w:rFonts w:cstheme="minorHAnsi"/>
          <w:b/>
          <w:bCs/>
        </w:rPr>
        <w:t>DEFINITIVO,</w:t>
      </w:r>
      <w:r>
        <w:rPr>
          <w:rFonts w:cstheme="minorHAnsi"/>
        </w:rPr>
        <w:t xml:space="preserve"> segue abaixo divulgado.</w:t>
      </w:r>
    </w:p>
    <w:p w:rsidR="0081465D" w:rsidRPr="00A0573D" w:rsidRDefault="0081465D" w:rsidP="0081465D">
      <w:pPr>
        <w:spacing w:after="0" w:line="240" w:lineRule="auto"/>
        <w:ind w:right="118"/>
        <w:jc w:val="both"/>
        <w:rPr>
          <w:rFonts w:cstheme="minorHAnsi"/>
        </w:rPr>
      </w:pPr>
    </w:p>
    <w:p w:rsidR="0071298A" w:rsidRDefault="0071298A" w:rsidP="00807BD3">
      <w:pPr>
        <w:spacing w:after="0" w:line="240" w:lineRule="auto"/>
        <w:jc w:val="center"/>
        <w:rPr>
          <w:b/>
        </w:rPr>
      </w:pPr>
      <w:bookmarkStart w:id="0" w:name="_Hlk54180588"/>
      <w:r>
        <w:rPr>
          <w:b/>
        </w:rPr>
        <w:t xml:space="preserve">GABARITO </w:t>
      </w:r>
      <w:r w:rsidR="00A86AD1">
        <w:rPr>
          <w:b/>
        </w:rPr>
        <w:t>DEFINITIVO</w:t>
      </w:r>
    </w:p>
    <w:p w:rsidR="0071298A" w:rsidRDefault="0071298A" w:rsidP="00807BD3">
      <w:pPr>
        <w:spacing w:after="0" w:line="240" w:lineRule="auto"/>
        <w:jc w:val="center"/>
        <w:rPr>
          <w:b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01. Cozinheira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02. Operário Braçal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1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1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C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C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C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03. Técnico em Mecânica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0607FA" w:rsidRDefault="000607FA" w:rsidP="0071298A">
            <w:pPr>
              <w:spacing w:after="0" w:line="240" w:lineRule="auto"/>
              <w:jc w:val="center"/>
            </w:pPr>
            <w:r w:rsidRPr="000607FA"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04. Zelador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D05D0" w:rsidRPr="00BD05D0" w:rsidTr="0071298A">
        <w:tc>
          <w:tcPr>
            <w:tcW w:w="461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01</w:t>
            </w:r>
          </w:p>
        </w:tc>
        <w:tc>
          <w:tcPr>
            <w:tcW w:w="461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02</w:t>
            </w:r>
          </w:p>
        </w:tc>
        <w:tc>
          <w:tcPr>
            <w:tcW w:w="461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03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04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05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06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07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08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09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10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11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12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13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14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15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16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17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18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19</w:t>
            </w:r>
          </w:p>
        </w:tc>
        <w:tc>
          <w:tcPr>
            <w:tcW w:w="460" w:type="dxa"/>
          </w:tcPr>
          <w:p w:rsidR="0071298A" w:rsidRPr="00BD05D0" w:rsidRDefault="0071298A" w:rsidP="00807BD3">
            <w:pPr>
              <w:spacing w:after="0" w:line="240" w:lineRule="auto"/>
              <w:jc w:val="center"/>
              <w:rPr>
                <w:b/>
                <w:strike/>
                <w:color w:val="8EAADB" w:themeColor="accent1" w:themeTint="99"/>
              </w:rPr>
            </w:pPr>
            <w:r w:rsidRPr="00BD05D0">
              <w:rPr>
                <w:b/>
                <w:strike/>
                <w:color w:val="8EAADB" w:themeColor="accent1" w:themeTint="99"/>
              </w:rPr>
              <w:t>20</w:t>
            </w:r>
          </w:p>
        </w:tc>
      </w:tr>
      <w:tr w:rsidR="00BD05D0" w:rsidRPr="00BD05D0" w:rsidTr="0071298A">
        <w:tc>
          <w:tcPr>
            <w:tcW w:w="461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1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1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B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D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C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B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D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D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C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B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C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D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A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B</w:t>
            </w:r>
          </w:p>
        </w:tc>
        <w:tc>
          <w:tcPr>
            <w:tcW w:w="460" w:type="dxa"/>
          </w:tcPr>
          <w:p w:rsidR="000607FA" w:rsidRPr="00BD05D0" w:rsidRDefault="000607FA" w:rsidP="000607FA">
            <w:pPr>
              <w:spacing w:after="0" w:line="240" w:lineRule="auto"/>
              <w:jc w:val="center"/>
              <w:rPr>
                <w:strike/>
                <w:color w:val="8EAADB" w:themeColor="accent1" w:themeTint="99"/>
              </w:rPr>
            </w:pPr>
            <w:r w:rsidRPr="00BD05D0">
              <w:rPr>
                <w:strike/>
                <w:color w:val="8EAADB" w:themeColor="accent1" w:themeTint="99"/>
              </w:rPr>
              <w:t>B</w:t>
            </w:r>
          </w:p>
        </w:tc>
      </w:tr>
    </w:tbl>
    <w:p w:rsidR="0071298A" w:rsidRDefault="0071298A" w:rsidP="00807BD3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D05D0" w:rsidTr="000E7550">
        <w:tc>
          <w:tcPr>
            <w:tcW w:w="461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BD05D0" w:rsidRDefault="00BD05D0" w:rsidP="000E7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D05D0" w:rsidTr="000E7550">
        <w:tc>
          <w:tcPr>
            <w:tcW w:w="461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D05D0" w:rsidRPr="0071298A" w:rsidRDefault="00BD05D0" w:rsidP="000E755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D05D0" w:rsidRPr="000607FA" w:rsidRDefault="00BD05D0" w:rsidP="000E7550">
            <w:pPr>
              <w:spacing w:after="0" w:line="240" w:lineRule="auto"/>
              <w:jc w:val="center"/>
            </w:pPr>
            <w:r w:rsidRPr="000607FA">
              <w:t>B</w:t>
            </w:r>
          </w:p>
        </w:tc>
      </w:tr>
    </w:tbl>
    <w:p w:rsidR="00BD05D0" w:rsidRDefault="00BD05D0" w:rsidP="00807BD3">
      <w:pPr>
        <w:spacing w:after="0" w:line="240" w:lineRule="auto"/>
        <w:jc w:val="center"/>
        <w:rPr>
          <w:b/>
        </w:rPr>
      </w:pPr>
    </w:p>
    <w:p w:rsidR="00BD05D0" w:rsidRDefault="00BD05D0" w:rsidP="00807BD3">
      <w:pPr>
        <w:spacing w:after="0" w:line="240" w:lineRule="auto"/>
        <w:jc w:val="center"/>
        <w:rPr>
          <w:b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05. Agente de Defesa Civil 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( SMOP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>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0607F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06. Auxiliar em Saúde 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Bucal  ESF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(SMS) - Ensino Médio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07. Auxiliar em Saúde Bucal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0607FA" w:rsidRDefault="000607FA" w:rsidP="000607FA">
            <w:pPr>
              <w:spacing w:after="0" w:line="240" w:lineRule="auto"/>
              <w:jc w:val="center"/>
            </w:pPr>
            <w:r w:rsidRPr="000607FA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08. Auxiliar de Enfermagem ESF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0607FA" w:rsidRDefault="000607FA" w:rsidP="000607FA">
            <w:pPr>
              <w:spacing w:after="0" w:line="240" w:lineRule="auto"/>
              <w:jc w:val="center"/>
            </w:pPr>
            <w:r w:rsidRPr="000607FA"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09. Auxiliar de Farmácia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0607F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lastRenderedPageBreak/>
        <w:t>10. Motorista (SAMA) - Ensino médio com prática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11. Motorista (SME) - Ensino médio com prática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12. Motorista (SMOP) - Ensino médio com prática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13. Motorista (Categoria D) (SMS) - Ensino médio com prática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14. Motorista Socorrista (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SMS)  -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Ensino médio com prática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155C27" w:rsidRDefault="00155C27" w:rsidP="000607FA">
            <w:pPr>
              <w:spacing w:after="0" w:line="240" w:lineRule="auto"/>
              <w:jc w:val="center"/>
            </w:pPr>
            <w:r w:rsidRPr="00155C27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15. Operador de Máquinas - Ensino médio com prática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5C27" w:rsidTr="0071298A">
        <w:tc>
          <w:tcPr>
            <w:tcW w:w="461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155C27" w:rsidRDefault="00155C27" w:rsidP="00155C27">
            <w:pPr>
              <w:spacing w:after="0" w:line="240" w:lineRule="auto"/>
              <w:jc w:val="center"/>
            </w:pPr>
            <w:r w:rsidRPr="00155C27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16. Técnico em Enfermagem (SMS) - Ensino Médio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17. Técnico em Enfermagem ESF (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SMS)  -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 w:rsidRPr="001957A3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18. Técnico em Manutenção e Suporte em Informática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 w:rsidRPr="001957A3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19. Técnico em Saúde Bucal (SMS) - Ensino Médio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20. Técnico em Saúde Bucal ESF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21. Agente de Combate as Endemias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 w:rsidRPr="001957A3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68. Atendente de Educação Infantil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Default="00B255DD" w:rsidP="000607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69. Maestro de Banda Municipal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B255DD" w:rsidRDefault="00B255DD" w:rsidP="000607FA">
            <w:pPr>
              <w:spacing w:after="0" w:line="240" w:lineRule="auto"/>
              <w:jc w:val="center"/>
            </w:pPr>
            <w:r w:rsidRPr="00B255DD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70. Professor de Educação Infantil e Anos Iniciais (magistério-habilitado)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B255DD" w:rsidRDefault="00B255DD" w:rsidP="000607FA">
            <w:pPr>
              <w:spacing w:after="0" w:line="240" w:lineRule="auto"/>
              <w:jc w:val="center"/>
            </w:pPr>
            <w:r w:rsidRPr="00B255DD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71</w:t>
      </w:r>
      <w:r>
        <w:rPr>
          <w:rFonts w:eastAsia="Times New Roman" w:cs="Calibri"/>
          <w:b/>
          <w:color w:val="000000"/>
          <w:lang w:eastAsia="pt-BR"/>
        </w:rPr>
        <w:t xml:space="preserve"> a </w:t>
      </w:r>
      <w:proofErr w:type="gramStart"/>
      <w:r>
        <w:rPr>
          <w:rFonts w:eastAsia="Times New Roman" w:cs="Calibri"/>
          <w:b/>
          <w:color w:val="000000"/>
          <w:lang w:eastAsia="pt-BR"/>
        </w:rPr>
        <w:t xml:space="preserve">75 </w:t>
      </w:r>
      <w:r w:rsidRPr="0071298A">
        <w:rPr>
          <w:rFonts w:eastAsia="Times New Roman" w:cs="Calibri"/>
          <w:b/>
          <w:color w:val="000000"/>
          <w:lang w:eastAsia="pt-BR"/>
        </w:rPr>
        <w:t>.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Agente Comunitário de Saúde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B255DD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</w:tr>
    </w:tbl>
    <w:p w:rsidR="0071298A" w:rsidRDefault="0071298A" w:rsidP="00807BD3">
      <w:pPr>
        <w:spacing w:after="0" w:line="240" w:lineRule="auto"/>
        <w:jc w:val="center"/>
        <w:rPr>
          <w:b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22. Enfermeiro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Default="00804282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Pr="0071298A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lastRenderedPageBreak/>
        <w:t>23. Farmacêutico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24. Fiscal Sanitário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 w:rsidRPr="00804282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25. Fisioterapeuta NASF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81465D" w:rsidRDefault="0081465D" w:rsidP="0081465D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76. Fonoaudiólogo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1465D" w:rsidTr="00F20862">
        <w:tc>
          <w:tcPr>
            <w:tcW w:w="461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1465D" w:rsidTr="00F20862">
        <w:tc>
          <w:tcPr>
            <w:tcW w:w="461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81465D" w:rsidRDefault="0081465D" w:rsidP="00F20862">
            <w:pPr>
              <w:spacing w:after="0" w:line="240" w:lineRule="auto"/>
              <w:jc w:val="center"/>
            </w:pPr>
            <w:r w:rsidRPr="0081465D">
              <w:t>D</w:t>
            </w:r>
          </w:p>
        </w:tc>
      </w:tr>
    </w:tbl>
    <w:p w:rsidR="0081465D" w:rsidRPr="0071298A" w:rsidRDefault="0081465D" w:rsidP="0081465D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26. Médico Auditor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 w:rsidRPr="00804282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27. Médico Clínico-Geral 30h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28. Médico Clínico-Geral 10h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29. Médico Clínico-Geral 20h (SMS) - Ensino superior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30. Médico ESF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31. Médico Obstetra e Ginecologista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 w:rsidRPr="00804282">
              <w:t>B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32. </w:t>
      </w:r>
      <w:proofErr w:type="spellStart"/>
      <w:r w:rsidRPr="0071298A">
        <w:rPr>
          <w:rFonts w:eastAsia="Times New Roman" w:cs="Calibri"/>
          <w:b/>
          <w:color w:val="000000"/>
          <w:lang w:eastAsia="pt-BR"/>
        </w:rPr>
        <w:t>Naturólogo</w:t>
      </w:r>
      <w:proofErr w:type="spellEnd"/>
      <w:r w:rsidRPr="0071298A">
        <w:rPr>
          <w:rFonts w:eastAsia="Times New Roman" w:cs="Calibri"/>
          <w:b/>
          <w:color w:val="000000"/>
          <w:lang w:eastAsia="pt-BR"/>
        </w:rPr>
        <w:t xml:space="preserve"> 20h (SMS) - Ensino superior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33. </w:t>
      </w:r>
      <w:proofErr w:type="spellStart"/>
      <w:r w:rsidRPr="0071298A">
        <w:rPr>
          <w:rFonts w:eastAsia="Times New Roman" w:cs="Calibri"/>
          <w:b/>
          <w:color w:val="000000"/>
          <w:lang w:eastAsia="pt-BR"/>
        </w:rPr>
        <w:t>Naturólogo</w:t>
      </w:r>
      <w:proofErr w:type="spellEnd"/>
      <w:r w:rsidRPr="0071298A">
        <w:rPr>
          <w:rFonts w:eastAsia="Times New Roman" w:cs="Calibri"/>
          <w:b/>
          <w:color w:val="000000"/>
          <w:lang w:eastAsia="pt-BR"/>
        </w:rPr>
        <w:t xml:space="preserve"> 40h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34. Nutricionista 20h (SME)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804282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39. Profissional de Educação Física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804282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40. Psicólogo (SME)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41. Psicólogo - Ambulatório 20h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42. Psicólogo - Ambulatório 40h (SMS) - Ensino superior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43. Psicólogo PICS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77. Psicólogo 20h (SME)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 w:rsidRPr="00B86AB8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lastRenderedPageBreak/>
        <w:t>45. Professor de Artes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46. Professor de Artes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47. Professor de Ciências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48. Professor de Ciências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49. Professor de Dança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50. Professor de Dança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 w:rsidRPr="00B86AB8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51. Professor de Educação Infantil e Anos Iniciais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52. Professor de Educação Infantil e Anos Iniciais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53. Professor de Educação Física - Ensino superior com títulos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56. Professor de História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57. Professor de História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60. Professor de Língua Inglesa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61. Professor de Língua Inglesa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81465D"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81465D">
        <w:tc>
          <w:tcPr>
            <w:tcW w:w="461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 w:rsidRPr="00B86AB8"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62. Professor de Língua Portuguesa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63. Professor de Língua Portuguesa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6C67AE" w:rsidRPr="0071298A" w:rsidRDefault="006C67AE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64. Professor de Matemática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65. Professor de Matemática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 w:rsidRPr="00B86AB8"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66. Professor de Música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67. Professor de Música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A86AD1" w:rsidP="00A86AD1">
      <w:pPr>
        <w:spacing w:after="0" w:line="240" w:lineRule="auto"/>
        <w:jc w:val="right"/>
        <w:rPr>
          <w:b/>
        </w:rPr>
      </w:pPr>
      <w:r>
        <w:rPr>
          <w:b/>
        </w:rPr>
        <w:t xml:space="preserve">Luiz Alves, 08 de </w:t>
      </w:r>
      <w:r w:rsidR="00BD05D0">
        <w:rPr>
          <w:b/>
        </w:rPr>
        <w:t>julho</w:t>
      </w:r>
      <w:bookmarkStart w:id="1" w:name="_GoBack"/>
      <w:bookmarkEnd w:id="1"/>
      <w:r>
        <w:rPr>
          <w:b/>
        </w:rPr>
        <w:t xml:space="preserve"> de 2021</w:t>
      </w:r>
      <w:bookmarkEnd w:id="0"/>
    </w:p>
    <w:sectPr w:rsidR="0071298A" w:rsidSect="002F3447">
      <w:headerReference w:type="default" r:id="rId7"/>
      <w:footerReference w:type="default" r:id="rId8"/>
      <w:pgSz w:w="11906" w:h="16838" w:code="9"/>
      <w:pgMar w:top="1418" w:right="1134" w:bottom="567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FF" w:rsidRDefault="00BE2DFF" w:rsidP="002657C4">
      <w:pPr>
        <w:spacing w:after="0" w:line="240" w:lineRule="auto"/>
      </w:pPr>
      <w:r>
        <w:separator/>
      </w:r>
    </w:p>
  </w:endnote>
  <w:end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Default="00BE2DFF" w:rsidP="0071298A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3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320D74">
      <w:rPr>
        <w:b/>
        <w:bCs/>
        <w:noProof/>
        <w:sz w:val="18"/>
        <w:szCs w:val="18"/>
      </w:rPr>
      <w:t>3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320D74">
      <w:rPr>
        <w:b/>
        <w:bCs/>
        <w:noProof/>
        <w:sz w:val="18"/>
        <w:szCs w:val="18"/>
      </w:rPr>
      <w:t>4</w:t>
    </w:r>
    <w:r w:rsidRPr="00FF7635">
      <w:rPr>
        <w:b/>
        <w:bCs/>
        <w:sz w:val="18"/>
        <w:szCs w:val="18"/>
      </w:rPr>
      <w:fldChar w:fldCharType="end"/>
    </w:r>
  </w:p>
  <w:bookmarkEnd w:id="3"/>
  <w:p w:rsidR="00BE2DFF" w:rsidRDefault="00BE2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FF" w:rsidRDefault="00BE2DFF" w:rsidP="002657C4">
      <w:pPr>
        <w:spacing w:after="0" w:line="240" w:lineRule="auto"/>
      </w:pPr>
      <w:r>
        <w:separator/>
      </w:r>
    </w:p>
  </w:footnote>
  <w:foot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Pr="001F38D4" w:rsidRDefault="00BE2DFF" w:rsidP="0071298A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2" w:name="_Hlk497156437"/>
    <w:r>
      <w:rPr>
        <w:noProof/>
        <w:lang w:val="pt-BR" w:eastAsia="pt-BR" w:bidi="ar-SA"/>
      </w:rPr>
      <w:drawing>
        <wp:anchor distT="0" distB="0" distL="114300" distR="114300" simplePos="0" relativeHeight="251657728" behindDoc="1" locked="0" layoutInCell="1" allowOverlap="1" wp14:anchorId="7409B1FB" wp14:editId="32FDE1FF">
          <wp:simplePos x="0" y="0"/>
          <wp:positionH relativeFrom="column">
            <wp:posOffset>373380</wp:posOffset>
          </wp:positionH>
          <wp:positionV relativeFrom="paragraph">
            <wp:posOffset>-176530</wp:posOffset>
          </wp:positionV>
          <wp:extent cx="612775" cy="583565"/>
          <wp:effectExtent l="0" t="0" r="0" b="698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39">
      <w:rPr>
        <w:rFonts w:cs="Arial"/>
        <w:b/>
        <w:sz w:val="24"/>
        <w:szCs w:val="23"/>
      </w:rPr>
      <w:tab/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:rsidR="00BE2DFF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BE2DFF" w:rsidRPr="002C5076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E9"/>
    <w:multiLevelType w:val="multilevel"/>
    <w:tmpl w:val="25604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2" w15:restartNumberingAfterBreak="0">
    <w:nsid w:val="17CE75B9"/>
    <w:multiLevelType w:val="hybridMultilevel"/>
    <w:tmpl w:val="21F65076"/>
    <w:lvl w:ilvl="0" w:tplc="73E23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CF4"/>
    <w:multiLevelType w:val="multilevel"/>
    <w:tmpl w:val="996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82"/>
    <w:multiLevelType w:val="hybridMultilevel"/>
    <w:tmpl w:val="65F27078"/>
    <w:lvl w:ilvl="0" w:tplc="79703A6A">
      <w:start w:val="1"/>
      <w:numFmt w:val="decimalZero"/>
      <w:lvlText w:val="%1."/>
      <w:lvlJc w:val="left"/>
      <w:pPr>
        <w:ind w:left="4242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945"/>
    <w:multiLevelType w:val="hybridMultilevel"/>
    <w:tmpl w:val="2DEE72A4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006C6"/>
    <w:rsid w:val="000607FA"/>
    <w:rsid w:val="000658FF"/>
    <w:rsid w:val="00150CA4"/>
    <w:rsid w:val="00155C27"/>
    <w:rsid w:val="001839E5"/>
    <w:rsid w:val="0019290D"/>
    <w:rsid w:val="001957A3"/>
    <w:rsid w:val="002657C4"/>
    <w:rsid w:val="002F3447"/>
    <w:rsid w:val="00320D74"/>
    <w:rsid w:val="0034025E"/>
    <w:rsid w:val="003867ED"/>
    <w:rsid w:val="00394954"/>
    <w:rsid w:val="0044716F"/>
    <w:rsid w:val="005026DB"/>
    <w:rsid w:val="00526147"/>
    <w:rsid w:val="00540698"/>
    <w:rsid w:val="00650704"/>
    <w:rsid w:val="006931FC"/>
    <w:rsid w:val="006C67AE"/>
    <w:rsid w:val="0071298A"/>
    <w:rsid w:val="00720F63"/>
    <w:rsid w:val="00751500"/>
    <w:rsid w:val="00804282"/>
    <w:rsid w:val="00807BD3"/>
    <w:rsid w:val="0081465D"/>
    <w:rsid w:val="00941CF0"/>
    <w:rsid w:val="009545F9"/>
    <w:rsid w:val="00997A6A"/>
    <w:rsid w:val="00A02AF8"/>
    <w:rsid w:val="00A86AD1"/>
    <w:rsid w:val="00B255DD"/>
    <w:rsid w:val="00B679CC"/>
    <w:rsid w:val="00B86AB8"/>
    <w:rsid w:val="00BA044F"/>
    <w:rsid w:val="00BA1895"/>
    <w:rsid w:val="00BD05D0"/>
    <w:rsid w:val="00BE2DFF"/>
    <w:rsid w:val="00C201BC"/>
    <w:rsid w:val="00C557F9"/>
    <w:rsid w:val="00C64AF4"/>
    <w:rsid w:val="00CB5097"/>
    <w:rsid w:val="00D20796"/>
    <w:rsid w:val="00D51D01"/>
    <w:rsid w:val="00DC43B0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496E04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698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698"/>
    <w:rPr>
      <w:rFonts w:ascii="Calibri" w:eastAsia="Calibri" w:hAnsi="Calibri" w:cs="Calibri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54069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290D"/>
    <w:rPr>
      <w:color w:val="0563C1" w:themeColor="hyperlink"/>
      <w:u w:val="single"/>
    </w:rPr>
  </w:style>
  <w:style w:type="paragraph" w:customStyle="1" w:styleId="Standard">
    <w:name w:val="Standard"/>
    <w:rsid w:val="00807BD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elacomgrade">
    <w:name w:val="Table Grid"/>
    <w:basedOn w:val="Tabelanormal"/>
    <w:uiPriority w:val="39"/>
    <w:rsid w:val="007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0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2021-07-13T19:36:00Z</cp:lastPrinted>
  <dcterms:created xsi:type="dcterms:W3CDTF">2021-07-08T17:59:00Z</dcterms:created>
  <dcterms:modified xsi:type="dcterms:W3CDTF">2021-07-13T19:37:00Z</dcterms:modified>
</cp:coreProperties>
</file>