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650704" w:rsidRDefault="00650704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0658FF">
      <w:pPr>
        <w:spacing w:after="0" w:line="240" w:lineRule="auto"/>
        <w:ind w:left="993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ATO Nº </w:t>
      </w:r>
      <w:r w:rsidR="001839E5">
        <w:rPr>
          <w:rFonts w:ascii="Tahoma" w:hAnsi="Tahoma" w:cs="Tahoma"/>
          <w:b/>
        </w:rPr>
        <w:t>0</w:t>
      </w:r>
      <w:r w:rsidR="0071298A">
        <w:rPr>
          <w:rFonts w:ascii="Tahoma" w:hAnsi="Tahoma" w:cs="Tahoma"/>
          <w:b/>
        </w:rPr>
        <w:t>1</w:t>
      </w:r>
      <w:r w:rsidR="00B96D08">
        <w:rPr>
          <w:rFonts w:ascii="Tahoma" w:hAnsi="Tahoma" w:cs="Tahoma"/>
          <w:b/>
        </w:rPr>
        <w:t>1</w:t>
      </w:r>
    </w:p>
    <w:p w:rsidR="00CF3FA8" w:rsidRDefault="00CF3FA8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JULGAMENTO DOS RECURSOS CONTRA PROVA ESCRITA OBJETIVA, PROVA PRÁTICA E QUESTÕES DAS PROVAS do </w:t>
      </w:r>
    </w:p>
    <w:p w:rsidR="00A02AF8" w:rsidRDefault="002F3447" w:rsidP="00540698">
      <w:pPr>
        <w:spacing w:after="0" w:line="240" w:lineRule="auto"/>
        <w:ind w:left="993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Edital 002/2021 de Processo Seletivo</w:t>
      </w:r>
      <w:r w:rsidR="006931FC">
        <w:rPr>
          <w:rFonts w:ascii="Tahoma" w:hAnsi="Tahoma" w:cs="Tahoma"/>
          <w:b/>
        </w:rPr>
        <w:t>.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540698" w:rsidRDefault="0054069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506F1B" w:rsidRDefault="00506F1B" w:rsidP="00506F1B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B221E">
        <w:rPr>
          <w:rFonts w:asciiTheme="minorHAnsi" w:hAnsiTheme="minorHAnsi" w:cstheme="minorHAnsi"/>
        </w:rPr>
        <w:t xml:space="preserve">As decisões dos recursos contra o </w:t>
      </w:r>
      <w:r>
        <w:rPr>
          <w:rFonts w:asciiTheme="minorHAnsi" w:hAnsiTheme="minorHAnsi" w:cstheme="minorHAnsi"/>
        </w:rPr>
        <w:t>a aplicação das provas escritas e práticas contra as questões da prova objetiva e gabarito preliminar</w:t>
      </w:r>
      <w:r w:rsidRPr="002B221E">
        <w:rPr>
          <w:rFonts w:asciiTheme="minorHAnsi" w:hAnsiTheme="minorHAnsi" w:cstheme="minorHAnsi"/>
        </w:rPr>
        <w:t>, seguem abaixo descritos:</w:t>
      </w:r>
    </w:p>
    <w:p w:rsidR="00506F1B" w:rsidRPr="00303208" w:rsidRDefault="00506F1B" w:rsidP="00506F1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06F1B" w:rsidRDefault="00506F1B" w:rsidP="00506F1B">
      <w:pPr>
        <w:pStyle w:val="PargrafodaLista"/>
        <w:numPr>
          <w:ilvl w:val="1"/>
          <w:numId w:val="10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Conforme edital:</w:t>
      </w:r>
    </w:p>
    <w:p w:rsidR="00506F1B" w:rsidRPr="0068430D" w:rsidRDefault="00506F1B" w:rsidP="00506F1B">
      <w:pPr>
        <w:spacing w:before="120" w:after="0" w:line="240" w:lineRule="auto"/>
        <w:ind w:left="1080"/>
        <w:jc w:val="both"/>
        <w:rPr>
          <w:b/>
        </w:rPr>
      </w:pPr>
      <w:r>
        <w:rPr>
          <w:rFonts w:cs="Arial"/>
          <w:b/>
        </w:rPr>
        <w:t xml:space="preserve">17.16. </w:t>
      </w:r>
      <w:r w:rsidRPr="0068430D">
        <w:rPr>
          <w:rFonts w:cs="Arial"/>
          <w:b/>
        </w:rPr>
        <w:t>A decisão exarada nos recursos, pela Banca Avaliadora é irrecorrível na esfera administrativa.</w:t>
      </w:r>
    </w:p>
    <w:p w:rsidR="00506F1B" w:rsidRPr="0068430D" w:rsidRDefault="00506F1B" w:rsidP="00506F1B">
      <w:pPr>
        <w:spacing w:before="120" w:after="0" w:line="240" w:lineRule="auto"/>
        <w:ind w:left="1080"/>
        <w:jc w:val="both"/>
        <w:rPr>
          <w:b/>
        </w:rPr>
      </w:pPr>
      <w:r>
        <w:rPr>
          <w:rFonts w:cs="Arial"/>
        </w:rPr>
        <w:t xml:space="preserve">17.18. </w:t>
      </w:r>
      <w:r w:rsidRPr="0068430D">
        <w:rPr>
          <w:rFonts w:cs="Arial"/>
        </w:rPr>
        <w:t>Em nenhuma hipótese serão aceitos pedidos de revisão de recursos ou recurso contra o gabarito oficial definitivo.</w:t>
      </w:r>
    </w:p>
    <w:p w:rsidR="00506F1B" w:rsidRPr="00303208" w:rsidRDefault="00506F1B" w:rsidP="00506F1B">
      <w:pPr>
        <w:spacing w:after="160" w:line="259" w:lineRule="auto"/>
        <w:jc w:val="both"/>
        <w:rPr>
          <w:rFonts w:asciiTheme="minorHAnsi" w:hAnsiTheme="minorHAnsi" w:cstheme="minorHAnsi"/>
          <w:sz w:val="8"/>
          <w:szCs w:val="8"/>
        </w:rPr>
      </w:pPr>
    </w:p>
    <w:p w:rsidR="0071298A" w:rsidRDefault="00CF3FA8" w:rsidP="00506F1B">
      <w:pPr>
        <w:shd w:val="clear" w:color="auto" w:fill="D9D9D9" w:themeFill="background1" w:themeFillShade="D9"/>
        <w:spacing w:after="0" w:line="240" w:lineRule="auto"/>
        <w:jc w:val="center"/>
        <w:rPr>
          <w:b/>
        </w:rPr>
      </w:pPr>
      <w:bookmarkStart w:id="1" w:name="_Hlk54180588"/>
      <w:r>
        <w:rPr>
          <w:b/>
        </w:rPr>
        <w:t>PARECERES E D</w:t>
      </w:r>
      <w:r w:rsidRPr="00506F1B">
        <w:rPr>
          <w:b/>
          <w:shd w:val="clear" w:color="auto" w:fill="D9D9D9" w:themeFill="background1" w:themeFillShade="D9"/>
        </w:rPr>
        <w:t>ECI</w:t>
      </w:r>
      <w:r>
        <w:rPr>
          <w:b/>
        </w:rPr>
        <w:t>SÕES</w:t>
      </w:r>
    </w:p>
    <w:p w:rsidR="00506F1B" w:rsidRDefault="00506F1B" w:rsidP="00CF3FA8">
      <w:pPr>
        <w:spacing w:after="0" w:line="240" w:lineRule="auto"/>
        <w:jc w:val="both"/>
        <w:rPr>
          <w:b/>
        </w:rPr>
      </w:pPr>
    </w:p>
    <w:p w:rsidR="00CF3FA8" w:rsidRDefault="00CF3FA8" w:rsidP="00CF3FA8">
      <w:pPr>
        <w:spacing w:after="0" w:line="240" w:lineRule="auto"/>
        <w:jc w:val="both"/>
        <w:rPr>
          <w:b/>
        </w:rPr>
      </w:pPr>
      <w:r>
        <w:rPr>
          <w:b/>
        </w:rPr>
        <w:t>ENSINO SUPERIOR</w:t>
      </w:r>
    </w:p>
    <w:p w:rsidR="00CF3FA8" w:rsidRPr="00506F1B" w:rsidRDefault="00CF3FA8" w:rsidP="00CF3FA8">
      <w:pPr>
        <w:spacing w:after="0" w:line="240" w:lineRule="auto"/>
        <w:jc w:val="both"/>
        <w:rPr>
          <w:b/>
          <w:sz w:val="14"/>
        </w:rPr>
      </w:pPr>
    </w:p>
    <w:p w:rsidR="00CF3FA8" w:rsidRDefault="00CF3FA8" w:rsidP="00CF3FA8">
      <w:pPr>
        <w:spacing w:after="0" w:line="240" w:lineRule="auto"/>
        <w:jc w:val="both"/>
        <w:rPr>
          <w:b/>
        </w:rPr>
      </w:pPr>
      <w:r>
        <w:rPr>
          <w:b/>
        </w:rPr>
        <w:t>Língua Portuguesa</w:t>
      </w:r>
    </w:p>
    <w:p w:rsidR="00CF3FA8" w:rsidRPr="00506F1B" w:rsidRDefault="00CF3FA8" w:rsidP="00CF3FA8">
      <w:pPr>
        <w:spacing w:after="0" w:line="240" w:lineRule="auto"/>
        <w:jc w:val="both"/>
        <w:rPr>
          <w:b/>
          <w:sz w:val="8"/>
        </w:rPr>
      </w:pPr>
    </w:p>
    <w:p w:rsidR="00CF3FA8" w:rsidRDefault="00CF3FA8" w:rsidP="00CF3FA8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QUESTÃO 03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14138-DAIANA PEREIRA-52. Professor de Educação Infantil e Anos Iniciais (não-habilitado)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14215-YARA BIANCA REINERT-52. Professor de Educação Infantil e Anos Iniciais (não-habilitado)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14254-GÉSSICA MANNES-51. Professor de Educação Infantil e Anos Iniciais (habilitado)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14273-CARLA JANAÍNA WINTER RAMOS-52. Professor de Educação Infantil e Anos Iniciais (não-habilitado)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14305-MARIA LÚCIA WINTER-51. Professor de Educação Infantil e Anos Iniciais (habilitado)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14387-EDELITA JUNKES-51. Professor de Educação Infantil e Anos Iniciais (habilitado)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14456-ROSANE BACHMANN LOPES-51. Professor de Educação Infantil e Anos Iniciais (habilitado)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14617-DANIELA GAYO-53. Professor de Educação Física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14651-MARIANA CAROLINA DE SOUZA OLIVEIRA GONÇALVES-52. Professor de Educação Infantil e Anos Iniciais (não-habilitado)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14653-MARIO SÉRGIO GONÇALVES JUNIOR-53. Professor de Educação Física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14747-ANA FLÁVIA GONÇALVES DE OLIVEIRA-53. Professor de Educação Física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14769-MARTA ALVES TRINDADE-51. Professor de Educação Infantil e Anos Iniciais (habilitado)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 xml:space="preserve">14783-LETÍCIA </w:t>
      </w:r>
      <w:proofErr w:type="gramStart"/>
      <w:r w:rsidRPr="00CF3FA8">
        <w:rPr>
          <w:rFonts w:eastAsia="Times New Roman" w:cs="Calibri"/>
          <w:color w:val="000000"/>
          <w:lang w:eastAsia="pt-BR"/>
        </w:rPr>
        <w:t>MAGALI  ERBS</w:t>
      </w:r>
      <w:proofErr w:type="gramEnd"/>
      <w:r w:rsidRPr="00CF3FA8">
        <w:rPr>
          <w:rFonts w:eastAsia="Times New Roman" w:cs="Calibri"/>
          <w:color w:val="000000"/>
          <w:lang w:eastAsia="pt-BR"/>
        </w:rPr>
        <w:t>-51. Professor de Educação Infantil e Anos Iniciais (habilitado)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14903-MARCOS GOEDERT NETO-53. Professor de Educação Física</w:t>
      </w:r>
    </w:p>
    <w:p w:rsidR="00CF3FA8" w:rsidRP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CF3FA8">
        <w:rPr>
          <w:rFonts w:eastAsia="Times New Roman" w:cs="Calibri"/>
          <w:color w:val="000000"/>
          <w:lang w:eastAsia="pt-BR"/>
        </w:rPr>
        <w:t>15055-MAINDRA AMANDA CORREIA-52. Professor de Educação Infantil e Anos Iniciais (não-habilitado)</w:t>
      </w:r>
    </w:p>
    <w:p w:rsidR="00CF3FA8" w:rsidRDefault="00CF3FA8" w:rsidP="00CF3FA8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 xml:space="preserve">Alegações: </w:t>
      </w:r>
      <w:r>
        <w:rPr>
          <w:rFonts w:eastAsia="Times New Roman" w:cs="Calibri"/>
          <w:color w:val="000000"/>
          <w:lang w:eastAsia="pt-BR"/>
        </w:rPr>
        <w:t>Em síntese alegam que a questão possui duas alternativas corretas.  Sem apresentar fundamentação teórica que justifique suas alegações</w:t>
      </w:r>
      <w:r w:rsidR="008C5E40">
        <w:rPr>
          <w:rFonts w:eastAsia="Times New Roman" w:cs="Calibri"/>
          <w:color w:val="000000"/>
          <w:lang w:eastAsia="pt-BR"/>
        </w:rPr>
        <w:t>, o que já indefere seus recursos</w:t>
      </w:r>
      <w:r>
        <w:rPr>
          <w:rFonts w:eastAsia="Times New Roman" w:cs="Calibri"/>
          <w:color w:val="000000"/>
          <w:lang w:eastAsia="pt-BR"/>
        </w:rPr>
        <w:t>.</w:t>
      </w:r>
    </w:p>
    <w:p w:rsidR="00CF3FA8" w:rsidRDefault="00CF3FA8" w:rsidP="00CF3FA8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 xml:space="preserve">Parecer da Banca: </w:t>
      </w:r>
      <w:r>
        <w:rPr>
          <w:rFonts w:eastAsia="Times New Roman" w:cs="Calibri"/>
          <w:color w:val="000000"/>
          <w:lang w:eastAsia="pt-BR"/>
        </w:rPr>
        <w:t>Indeferido, o recurso não assiste ao candidato, pois pelas regras de concordância verbal, quando os sujeitos estão ligados por “nem”, o verbo deve ir para o plural, não sendo facultativo seu uso no singular, pois o fato expresso pelo verbo é atribuído a ambos os sujeitos. Conjugação verbal é tema do conteúdo do certame, logo, a regência dos verbos é aceita como conteúdo, nesse contexto.</w:t>
      </w:r>
    </w:p>
    <w:p w:rsidR="00CF3FA8" w:rsidRPr="0017006E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color w:val="000000"/>
          <w:lang w:eastAsia="pt-BR"/>
        </w:rPr>
        <w:t xml:space="preserve">Fonte: </w:t>
      </w:r>
      <w:r w:rsidRPr="0017006E">
        <w:rPr>
          <w:rFonts w:eastAsia="Times New Roman" w:cs="Calibri"/>
          <w:color w:val="000000"/>
          <w:lang w:eastAsia="pt-BR"/>
        </w:rPr>
        <w:t>BECHARA, E. Moderna gramática portuguesa. 37.ed. revista, ampliada e atualizada conforme o novo Acordo Ortográfico. Rio de Janeiro: Nova. Fronteira, 2009.</w:t>
      </w:r>
    </w:p>
    <w:p w:rsidR="00CF3FA8" w:rsidRPr="003F2316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3F2316">
        <w:rPr>
          <w:rFonts w:eastAsia="Times New Roman" w:cs="Calibri"/>
          <w:color w:val="000000"/>
          <w:lang w:eastAsia="pt-BR"/>
        </w:rPr>
        <w:lastRenderedPageBreak/>
        <w:t xml:space="preserve">CHOMSKY, Noam. Estruturas sintáticas. Tradução e comentários de Gabriel de Ávila </w:t>
      </w:r>
      <w:proofErr w:type="spellStart"/>
      <w:r w:rsidRPr="003F2316">
        <w:rPr>
          <w:rFonts w:eastAsia="Times New Roman" w:cs="Calibri"/>
          <w:color w:val="000000"/>
          <w:lang w:eastAsia="pt-BR"/>
        </w:rPr>
        <w:t>Othero</w:t>
      </w:r>
      <w:proofErr w:type="spellEnd"/>
      <w:r w:rsidRPr="003F2316">
        <w:rPr>
          <w:rFonts w:eastAsia="Times New Roman" w:cs="Calibri"/>
          <w:color w:val="000000"/>
          <w:lang w:eastAsia="pt-BR"/>
        </w:rPr>
        <w:t xml:space="preserve"> e Sérgio de Moura </w:t>
      </w:r>
      <w:proofErr w:type="spellStart"/>
      <w:r w:rsidRPr="003F2316">
        <w:rPr>
          <w:rFonts w:eastAsia="Times New Roman" w:cs="Calibri"/>
          <w:color w:val="000000"/>
          <w:lang w:eastAsia="pt-BR"/>
        </w:rPr>
        <w:t>Menuzzi</w:t>
      </w:r>
      <w:proofErr w:type="spellEnd"/>
      <w:r w:rsidRPr="003F2316">
        <w:rPr>
          <w:rFonts w:eastAsia="Times New Roman" w:cs="Calibri"/>
          <w:color w:val="000000"/>
          <w:lang w:eastAsia="pt-BR"/>
        </w:rPr>
        <w:t>. Petrópolis, RJ: Vozes, 2015. (Coleção de Linguística)</w:t>
      </w:r>
    </w:p>
    <w:p w:rsidR="00CF3FA8" w:rsidRDefault="00CF3FA8" w:rsidP="00CF3FA8">
      <w:pPr>
        <w:pBdr>
          <w:bottom w:val="single" w:sz="4" w:space="1" w:color="auto"/>
        </w:pBdr>
        <w:spacing w:after="0" w:line="240" w:lineRule="auto"/>
      </w:pPr>
      <w:r>
        <w:rPr>
          <w:rFonts w:eastAsia="Times New Roman" w:cs="Calibri"/>
          <w:b/>
          <w:color w:val="000000"/>
          <w:lang w:eastAsia="pt-BR"/>
        </w:rPr>
        <w:t>INDEFERIDO – QUESTÃO MANTIDA.</w:t>
      </w:r>
    </w:p>
    <w:p w:rsidR="00CF3FA8" w:rsidRDefault="00CF3FA8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</w:p>
    <w:p w:rsidR="00CF3FA8" w:rsidRDefault="00CF3FA8" w:rsidP="00CF3FA8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Matemática</w:t>
      </w:r>
    </w:p>
    <w:p w:rsidR="008C5E40" w:rsidRDefault="008C5E40" w:rsidP="00CF3FA8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</w:p>
    <w:p w:rsidR="008C5E40" w:rsidRPr="008C5E40" w:rsidRDefault="008C5E40" w:rsidP="00CF3FA8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8C5E40">
        <w:rPr>
          <w:rFonts w:eastAsia="Times New Roman" w:cs="Calibri"/>
          <w:b/>
          <w:color w:val="000000"/>
          <w:lang w:eastAsia="pt-BR"/>
        </w:rPr>
        <w:t>Questão 06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14138-DAIANA PEREIRA-52. Professor de Educação Infantil e Anos Iniciais (não-habilitado)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14215-YARA BIANCA REINERT-52. Professor de Educação Infantil e Anos Iniciais (não-habilitado)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14254-GÉSSICA MANNES-51. Professor de Educação Infantil e Anos Iniciais (habilitado)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14273-CARLA JANAÍNA WINTER RAMOS-52. Professor de Educação Infantil e Anos Iniciais (não-habilitado)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14305-MARIA LÚCIA WINTER-51. Professor de Educação Infantil e Anos Iniciais (habilitado)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14387-EDELITA JUNKES-51. Professor de Educação Infantil e Anos Iniciais (habilitado)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14546-LIZIANE MADER RECH-51. Professor de Educação Infantil e Anos Iniciais (habilitado)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14641-ELAINE TAYANE STEIN PASQUALI-51. Professor de Educação Infantil e Anos Iniciais (habilitado)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14651-MARIANA CAROLINA DE SOUZA OLIVEIRA GONÇALVES-52. Professor de Educação Infantil e Anos Iniciais (não-habilitado)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14653-MARIO SÉRGIO GONÇALVES JUNIOR-53. Professor de Educação Física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14707-FRANCIELE FONTANIVE-51. Professor de Educação Infantil e Anos Iniciais (habilitado)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14747-ANA FLÁVIA GONÇALVES DE OLIVEIRA-53. Professor de Educação Física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14757-MICHELLE CINTRA CEZAR-51. Professor de Educação Infantil e Anos Iniciais (habilitado)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14769-MARTA ALVES TRINDADE-51. Professor de Educação Infantil e Anos Iniciais (habilitado)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 xml:space="preserve">14783-LETÍCIA </w:t>
      </w:r>
      <w:proofErr w:type="gramStart"/>
      <w:r w:rsidRPr="008C5E40">
        <w:rPr>
          <w:rFonts w:eastAsia="Times New Roman" w:cs="Calibri"/>
          <w:color w:val="000000"/>
          <w:lang w:eastAsia="pt-BR"/>
        </w:rPr>
        <w:t>MAGALI  ERBS</w:t>
      </w:r>
      <w:proofErr w:type="gramEnd"/>
      <w:r w:rsidRPr="008C5E40">
        <w:rPr>
          <w:rFonts w:eastAsia="Times New Roman" w:cs="Calibri"/>
          <w:color w:val="000000"/>
          <w:lang w:eastAsia="pt-BR"/>
        </w:rPr>
        <w:t>-51. Professor de Educação Infantil e Anos Iniciais (habilitado)</w:t>
      </w:r>
    </w:p>
    <w:p w:rsidR="008C5E40" w:rsidRPr="008C5E40" w:rsidRDefault="008C5E40" w:rsidP="008C5E4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14903-MARCOS GOEDERT NETO-53. Professor de Educação Física</w:t>
      </w:r>
    </w:p>
    <w:p w:rsidR="008C5E40" w:rsidRDefault="008C5E40" w:rsidP="008C5E40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 xml:space="preserve">Alegações: </w:t>
      </w:r>
      <w:r>
        <w:rPr>
          <w:rFonts w:eastAsia="Times New Roman" w:cs="Calibri"/>
          <w:color w:val="000000"/>
          <w:lang w:eastAsia="pt-BR"/>
        </w:rPr>
        <w:t xml:space="preserve">Em síntese apenas alegam que: </w:t>
      </w:r>
      <w:r w:rsidRPr="00CF3FA8">
        <w:rPr>
          <w:rFonts w:eastAsia="Times New Roman" w:cs="Calibri"/>
          <w:color w:val="000000"/>
          <w:lang w:eastAsia="pt-BR"/>
        </w:rPr>
        <w:t>Pergunta incoerente.</w:t>
      </w:r>
      <w:r>
        <w:rPr>
          <w:rFonts w:eastAsia="Times New Roman" w:cs="Calibri"/>
          <w:color w:val="000000"/>
          <w:lang w:eastAsia="pt-BR"/>
        </w:rPr>
        <w:t xml:space="preserve"> </w:t>
      </w:r>
      <w:r w:rsidRPr="00CF3FA8">
        <w:rPr>
          <w:rFonts w:eastAsia="Times New Roman" w:cs="Calibri"/>
          <w:color w:val="000000"/>
          <w:lang w:eastAsia="pt-BR"/>
        </w:rPr>
        <w:t xml:space="preserve">A pergunta está com duplo </w:t>
      </w:r>
      <w:proofErr w:type="gramStart"/>
      <w:r w:rsidRPr="00CF3FA8">
        <w:rPr>
          <w:rFonts w:eastAsia="Times New Roman" w:cs="Calibri"/>
          <w:color w:val="000000"/>
          <w:lang w:eastAsia="pt-BR"/>
        </w:rPr>
        <w:t>sentido ,</w:t>
      </w:r>
      <w:proofErr w:type="gramEnd"/>
      <w:r w:rsidRPr="00CF3FA8">
        <w:rPr>
          <w:rFonts w:eastAsia="Times New Roman" w:cs="Calibri"/>
          <w:color w:val="000000"/>
          <w:lang w:eastAsia="pt-BR"/>
        </w:rPr>
        <w:t xml:space="preserve"> entre A e B , e resultado total.</w:t>
      </w:r>
      <w:r>
        <w:rPr>
          <w:rFonts w:eastAsia="Times New Roman" w:cs="Calibri"/>
          <w:color w:val="000000"/>
          <w:lang w:eastAsia="pt-BR"/>
        </w:rPr>
        <w:t xml:space="preserve"> </w:t>
      </w:r>
      <w:r w:rsidRPr="00CF3FA8">
        <w:rPr>
          <w:rFonts w:eastAsia="Times New Roman" w:cs="Calibri"/>
          <w:color w:val="000000"/>
          <w:lang w:eastAsia="pt-BR"/>
        </w:rPr>
        <w:t>Anulação da questão.</w:t>
      </w:r>
      <w:r>
        <w:rPr>
          <w:rFonts w:eastAsia="Times New Roman" w:cs="Calibri"/>
          <w:color w:val="000000"/>
          <w:lang w:eastAsia="pt-BR"/>
        </w:rPr>
        <w:t xml:space="preserve"> Sem apresentar fundamentação teórica que justifique suas alegações, o que já indefere seus recursos.</w:t>
      </w:r>
    </w:p>
    <w:p w:rsidR="008C5E40" w:rsidRPr="008C5E40" w:rsidRDefault="008C5E40" w:rsidP="009C6EB9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 xml:space="preserve">Parecer da Banca: </w:t>
      </w:r>
      <w:r>
        <w:rPr>
          <w:rFonts w:eastAsia="Times New Roman" w:cs="Calibri"/>
          <w:color w:val="000000"/>
          <w:lang w:eastAsia="pt-BR"/>
        </w:rPr>
        <w:t xml:space="preserve"> Recursos indeferidos, sem fundamentação ou resolução. Questão e gabarito estão corretos.</w:t>
      </w:r>
    </w:p>
    <w:p w:rsidR="008C5E40" w:rsidRDefault="008C5E40" w:rsidP="008C5E40">
      <w:pPr>
        <w:spacing w:after="0" w:line="240" w:lineRule="auto"/>
      </w:pPr>
      <w:r>
        <w:t>2/5 = 0,4</w:t>
      </w:r>
    </w:p>
    <w:p w:rsidR="008C5E40" w:rsidRDefault="008C5E40" w:rsidP="008C5E40">
      <w:pPr>
        <w:spacing w:after="0" w:line="240" w:lineRule="auto"/>
      </w:pPr>
      <w:r>
        <w:t>2</w:t>
      </w:r>
      <w:r w:rsidR="009C6EB9">
        <w:t>.</w:t>
      </w:r>
      <w:r>
        <w:t xml:space="preserve">500 </w:t>
      </w:r>
      <w:proofErr w:type="gramStart"/>
      <w:r>
        <w:t>x</w:t>
      </w:r>
      <w:proofErr w:type="gramEnd"/>
      <w:r>
        <w:t xml:space="preserve"> 0,4 = 6.250 </w:t>
      </w:r>
    </w:p>
    <w:p w:rsidR="008C5E40" w:rsidRDefault="008C5E40" w:rsidP="008C5E40">
      <w:pPr>
        <w:spacing w:after="0" w:line="240" w:lineRule="auto"/>
      </w:pPr>
      <w:r>
        <w:t>6</w:t>
      </w:r>
      <w:r w:rsidR="009C6EB9">
        <w:t>.</w:t>
      </w:r>
      <w:r>
        <w:t>250 + 2</w:t>
      </w:r>
      <w:r w:rsidR="009C6EB9">
        <w:t>.</w:t>
      </w:r>
      <w:r>
        <w:t xml:space="preserve">500 = 8.750 </w:t>
      </w:r>
    </w:p>
    <w:p w:rsidR="008C5E40" w:rsidRDefault="008C5E40" w:rsidP="008C5E40">
      <w:pPr>
        <w:pBdr>
          <w:bottom w:val="single" w:sz="4" w:space="1" w:color="auto"/>
        </w:pBdr>
        <w:spacing w:after="0" w:line="240" w:lineRule="auto"/>
        <w:rPr>
          <w:rFonts w:eastAsia="Times New Roman" w:cs="Calibri"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INDEFERIDO – QUESTÃO MANTIDA.</w:t>
      </w:r>
    </w:p>
    <w:p w:rsidR="008C5E40" w:rsidRDefault="008C5E40" w:rsidP="00CF3FA8">
      <w:pPr>
        <w:spacing w:after="0" w:line="240" w:lineRule="auto"/>
        <w:rPr>
          <w:rFonts w:eastAsia="Times New Roman" w:cs="Calibri"/>
          <w:color w:val="000000"/>
          <w:lang w:eastAsia="pt-BR"/>
        </w:rPr>
      </w:pPr>
    </w:p>
    <w:bookmarkEnd w:id="1"/>
    <w:p w:rsidR="0071298A" w:rsidRDefault="008C5E40" w:rsidP="008C5E40">
      <w:pPr>
        <w:spacing w:after="0" w:line="240" w:lineRule="auto"/>
        <w:rPr>
          <w:b/>
        </w:rPr>
      </w:pPr>
      <w:r>
        <w:rPr>
          <w:b/>
        </w:rPr>
        <w:t>Conhecimentos Específicos</w:t>
      </w:r>
    </w:p>
    <w:p w:rsidR="008C5E40" w:rsidRDefault="008C5E40" w:rsidP="008C5E40">
      <w:pPr>
        <w:spacing w:after="0" w:line="240" w:lineRule="auto"/>
        <w:rPr>
          <w:b/>
        </w:rPr>
      </w:pPr>
    </w:p>
    <w:p w:rsidR="00B3509F" w:rsidRPr="00B3509F" w:rsidRDefault="00B3509F" w:rsidP="00B3509F">
      <w:pPr>
        <w:shd w:val="clear" w:color="auto" w:fill="F2F2F2" w:themeFill="background1" w:themeFillShade="F2"/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8C5E40">
        <w:rPr>
          <w:rFonts w:eastAsia="Times New Roman" w:cs="Calibri"/>
          <w:b/>
          <w:color w:val="000000"/>
          <w:lang w:eastAsia="pt-BR"/>
        </w:rPr>
        <w:t>60. Professor de Língua Inglesa (habilitado)</w:t>
      </w:r>
    </w:p>
    <w:p w:rsidR="00B3509F" w:rsidRDefault="00B3509F" w:rsidP="00B3509F">
      <w:pPr>
        <w:spacing w:after="0" w:line="240" w:lineRule="auto"/>
        <w:rPr>
          <w:rFonts w:eastAsia="Times New Roman" w:cs="Calibri"/>
          <w:color w:val="000000"/>
          <w:lang w:eastAsia="pt-BR"/>
        </w:rPr>
      </w:pPr>
    </w:p>
    <w:p w:rsidR="00B3509F" w:rsidRPr="00052F00" w:rsidRDefault="00B3509F" w:rsidP="00052F00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052F00">
        <w:rPr>
          <w:rFonts w:eastAsia="Times New Roman" w:cs="Calibri"/>
          <w:b/>
          <w:color w:val="000000"/>
          <w:lang w:eastAsia="pt-BR"/>
        </w:rPr>
        <w:t>Questão 16 e 17</w:t>
      </w:r>
    </w:p>
    <w:p w:rsidR="00B3509F" w:rsidRPr="00506F1B" w:rsidRDefault="00B3509F" w:rsidP="00052F0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8C5E40">
        <w:rPr>
          <w:rFonts w:eastAsia="Times New Roman" w:cs="Calibri"/>
          <w:color w:val="000000"/>
          <w:lang w:eastAsia="pt-BR"/>
        </w:rPr>
        <w:t>968</w:t>
      </w:r>
      <w:r w:rsidRPr="00052F00">
        <w:rPr>
          <w:rFonts w:eastAsia="Times New Roman" w:cs="Calibri"/>
          <w:color w:val="000000"/>
          <w:lang w:eastAsia="pt-BR"/>
        </w:rPr>
        <w:t xml:space="preserve"> – </w:t>
      </w:r>
      <w:r w:rsidRPr="008C5E40">
        <w:rPr>
          <w:rFonts w:eastAsia="Times New Roman" w:cs="Calibri"/>
          <w:color w:val="000000"/>
          <w:lang w:eastAsia="pt-BR"/>
        </w:rPr>
        <w:t>14315</w:t>
      </w:r>
      <w:r w:rsidRPr="00052F00">
        <w:rPr>
          <w:rFonts w:eastAsia="Times New Roman" w:cs="Calibri"/>
          <w:color w:val="000000"/>
          <w:lang w:eastAsia="pt-BR"/>
        </w:rPr>
        <w:t xml:space="preserve"> - </w:t>
      </w:r>
      <w:r w:rsidRPr="008C5E40">
        <w:rPr>
          <w:rFonts w:eastAsia="Times New Roman" w:cs="Calibri"/>
          <w:color w:val="000000"/>
          <w:lang w:eastAsia="pt-BR"/>
        </w:rPr>
        <w:t>NEIDANE SCHAPPO RECH</w:t>
      </w:r>
    </w:p>
    <w:p w:rsidR="00B3509F" w:rsidRPr="00506F1B" w:rsidRDefault="00B3509F" w:rsidP="00052F00">
      <w:pPr>
        <w:spacing w:after="0" w:line="240" w:lineRule="auto"/>
        <w:rPr>
          <w:rFonts w:eastAsia="Times New Roman" w:cs="Calibri"/>
          <w:color w:val="000000"/>
          <w:lang w:eastAsia="pt-BR"/>
        </w:rPr>
      </w:pPr>
      <w:r w:rsidRPr="00506F1B">
        <w:rPr>
          <w:rFonts w:eastAsia="Times New Roman" w:cs="Calibri"/>
          <w:b/>
          <w:color w:val="000000"/>
          <w:lang w:eastAsia="pt-BR"/>
        </w:rPr>
        <w:t>Alegações:</w:t>
      </w:r>
      <w:r w:rsidRPr="00506F1B">
        <w:rPr>
          <w:rFonts w:eastAsia="Times New Roman" w:cs="Calibri"/>
          <w:color w:val="000000"/>
          <w:lang w:eastAsia="pt-BR"/>
        </w:rPr>
        <w:t xml:space="preserve"> Em síntese solicita anulação das questões alegando que trata sobre regras do futebol americano e que não havia detalhes no texto.</w:t>
      </w:r>
    </w:p>
    <w:p w:rsidR="00052F00" w:rsidRPr="00506F1B" w:rsidRDefault="00B3509F" w:rsidP="00052F00">
      <w:pPr>
        <w:spacing w:after="0" w:line="240" w:lineRule="auto"/>
        <w:jc w:val="both"/>
        <w:rPr>
          <w:rFonts w:cs="Calibri"/>
          <w:color w:val="000000"/>
        </w:rPr>
      </w:pPr>
      <w:r w:rsidRPr="00506F1B">
        <w:rPr>
          <w:rFonts w:cs="Calibri"/>
          <w:b/>
        </w:rPr>
        <w:t xml:space="preserve">Parecer da Banca: </w:t>
      </w:r>
      <w:r w:rsidR="00052F00" w:rsidRPr="00506F1B">
        <w:rPr>
          <w:rFonts w:cs="Calibri"/>
        </w:rPr>
        <w:t>Quanto a questão 17</w:t>
      </w:r>
      <w:r w:rsidR="00052F00" w:rsidRPr="00506F1B">
        <w:rPr>
          <w:rFonts w:eastAsia="Times New Roman" w:cs="Calibri"/>
          <w:color w:val="000000"/>
          <w:lang w:eastAsia="pt-BR"/>
        </w:rPr>
        <w:t xml:space="preserve">Indeferido, pois se trata de uma questão interpretativa, sendo que os termos de referências podem ser associados a trechos do texto de referência, como vemos, </w:t>
      </w:r>
      <w:proofErr w:type="spellStart"/>
      <w:r w:rsidR="00052F00" w:rsidRPr="00506F1B">
        <w:rPr>
          <w:rFonts w:cs="Calibri"/>
        </w:rPr>
        <w:t>kind</w:t>
      </w:r>
      <w:proofErr w:type="spellEnd"/>
      <w:r w:rsidR="00052F00" w:rsidRPr="00506F1B">
        <w:rPr>
          <w:rFonts w:cs="Calibri"/>
        </w:rPr>
        <w:t xml:space="preserve"> </w:t>
      </w:r>
      <w:proofErr w:type="spellStart"/>
      <w:r w:rsidR="00052F00" w:rsidRPr="00506F1B">
        <w:rPr>
          <w:rFonts w:cs="Calibri"/>
        </w:rPr>
        <w:t>of</w:t>
      </w:r>
      <w:proofErr w:type="spellEnd"/>
      <w:r w:rsidR="00052F00" w:rsidRPr="00506F1B">
        <w:rPr>
          <w:rFonts w:cs="Calibri"/>
        </w:rPr>
        <w:t xml:space="preserve"> a game play </w:t>
      </w:r>
      <w:proofErr w:type="spellStart"/>
      <w:r w:rsidR="00052F00" w:rsidRPr="00506F1B">
        <w:rPr>
          <w:rFonts w:cs="Calibri"/>
        </w:rPr>
        <w:t>is</w:t>
      </w:r>
      <w:proofErr w:type="spellEnd"/>
      <w:r w:rsidR="00052F00" w:rsidRPr="00506F1B">
        <w:rPr>
          <w:rFonts w:cs="Calibri"/>
        </w:rPr>
        <w:t xml:space="preserve"> a regular </w:t>
      </w:r>
      <w:proofErr w:type="spellStart"/>
      <w:r w:rsidR="00052F00" w:rsidRPr="00506F1B">
        <w:rPr>
          <w:rFonts w:cs="Calibri"/>
        </w:rPr>
        <w:t>safety</w:t>
      </w:r>
      <w:proofErr w:type="spellEnd"/>
      <w:r w:rsidR="00052F00" w:rsidRPr="00506F1B">
        <w:rPr>
          <w:rFonts w:cs="Calibri"/>
        </w:rPr>
        <w:t>, associado a “</w:t>
      </w:r>
      <w:proofErr w:type="spellStart"/>
      <w:r w:rsidR="00052F00" w:rsidRPr="00506F1B">
        <w:rPr>
          <w:rFonts w:cs="Calibri"/>
          <w:color w:val="000000"/>
        </w:rPr>
        <w:t>Then</w:t>
      </w:r>
      <w:proofErr w:type="spellEnd"/>
      <w:r w:rsidR="00052F00" w:rsidRPr="00506F1B">
        <w:rPr>
          <w:rFonts w:cs="Calibri"/>
          <w:color w:val="000000"/>
        </w:rPr>
        <w:t xml:space="preserve"> </w:t>
      </w:r>
      <w:proofErr w:type="spellStart"/>
      <w:r w:rsidR="00052F00" w:rsidRPr="00506F1B">
        <w:rPr>
          <w:rFonts w:cs="Calibri"/>
          <w:color w:val="000000"/>
        </w:rPr>
        <w:t>he</w:t>
      </w:r>
      <w:proofErr w:type="spellEnd"/>
      <w:r w:rsidR="00052F00" w:rsidRPr="00506F1B">
        <w:rPr>
          <w:rFonts w:cs="Calibri"/>
          <w:color w:val="000000"/>
        </w:rPr>
        <w:t xml:space="preserve"> </w:t>
      </w:r>
      <w:proofErr w:type="spellStart"/>
      <w:r w:rsidR="00052F00" w:rsidRPr="00506F1B">
        <w:rPr>
          <w:rFonts w:cs="Calibri"/>
          <w:color w:val="000000"/>
        </w:rPr>
        <w:t>hands</w:t>
      </w:r>
      <w:proofErr w:type="spellEnd"/>
      <w:r w:rsidR="00052F00" w:rsidRPr="00506F1B">
        <w:rPr>
          <w:rFonts w:cs="Calibri"/>
          <w:color w:val="000000"/>
        </w:rPr>
        <w:t xml:space="preserve"> off </w:t>
      </w:r>
      <w:proofErr w:type="spellStart"/>
      <w:r w:rsidR="00052F00" w:rsidRPr="00506F1B">
        <w:rPr>
          <w:rFonts w:cs="Calibri"/>
          <w:color w:val="000000"/>
        </w:rPr>
        <w:t>the</w:t>
      </w:r>
      <w:proofErr w:type="spellEnd"/>
      <w:r w:rsidR="00052F00" w:rsidRPr="00506F1B">
        <w:rPr>
          <w:rFonts w:cs="Calibri"/>
          <w:color w:val="000000"/>
        </w:rPr>
        <w:t xml:space="preserve"> </w:t>
      </w:r>
      <w:proofErr w:type="spellStart"/>
      <w:r w:rsidR="00052F00" w:rsidRPr="00506F1B">
        <w:rPr>
          <w:rFonts w:cs="Calibri"/>
          <w:color w:val="000000"/>
        </w:rPr>
        <w:t>ball</w:t>
      </w:r>
      <w:proofErr w:type="spellEnd"/>
      <w:r w:rsidR="00052F00" w:rsidRPr="00506F1B">
        <w:rPr>
          <w:rFonts w:cs="Calibri"/>
          <w:color w:val="000000"/>
        </w:rPr>
        <w:t xml:space="preserve"> </w:t>
      </w:r>
      <w:proofErr w:type="spellStart"/>
      <w:r w:rsidR="00052F00" w:rsidRPr="00506F1B">
        <w:rPr>
          <w:rFonts w:cs="Calibri"/>
          <w:color w:val="000000"/>
        </w:rPr>
        <w:t>to</w:t>
      </w:r>
      <w:proofErr w:type="spellEnd"/>
      <w:r w:rsidR="00052F00" w:rsidRPr="00506F1B">
        <w:rPr>
          <w:rFonts w:cs="Calibri"/>
          <w:color w:val="000000"/>
        </w:rPr>
        <w:t xml:space="preserve"> a </w:t>
      </w:r>
      <w:proofErr w:type="spellStart"/>
      <w:r w:rsidR="00052F00" w:rsidRPr="00506F1B">
        <w:rPr>
          <w:rFonts w:cs="Calibri"/>
          <w:color w:val="000000"/>
        </w:rPr>
        <w:t>running</w:t>
      </w:r>
      <w:proofErr w:type="spellEnd"/>
      <w:r w:rsidR="00052F00" w:rsidRPr="00506F1B">
        <w:rPr>
          <w:rFonts w:cs="Calibri"/>
          <w:color w:val="000000"/>
        </w:rPr>
        <w:t xml:space="preserve"> </w:t>
      </w:r>
      <w:proofErr w:type="spellStart"/>
      <w:r w:rsidR="00052F00" w:rsidRPr="00506F1B">
        <w:rPr>
          <w:rFonts w:cs="Calibri"/>
          <w:color w:val="000000"/>
        </w:rPr>
        <w:t>back</w:t>
      </w:r>
      <w:proofErr w:type="spellEnd"/>
      <w:r w:rsidR="00052F00" w:rsidRPr="00506F1B">
        <w:rPr>
          <w:rFonts w:cs="Calibri"/>
          <w:color w:val="000000"/>
        </w:rPr>
        <w:t xml:space="preserve">, </w:t>
      </w:r>
      <w:proofErr w:type="spellStart"/>
      <w:r w:rsidR="00052F00" w:rsidRPr="00506F1B">
        <w:rPr>
          <w:rFonts w:cs="Calibri"/>
          <w:color w:val="000000"/>
        </w:rPr>
        <w:t>throws</w:t>
      </w:r>
      <w:proofErr w:type="spellEnd"/>
      <w:r w:rsidR="00052F00" w:rsidRPr="00506F1B">
        <w:rPr>
          <w:rFonts w:cs="Calibri"/>
          <w:color w:val="000000"/>
        </w:rPr>
        <w:t xml:space="preserve"> it </w:t>
      </w:r>
      <w:proofErr w:type="spellStart"/>
      <w:r w:rsidR="00052F00" w:rsidRPr="00506F1B">
        <w:rPr>
          <w:rFonts w:cs="Calibri"/>
          <w:color w:val="000000"/>
        </w:rPr>
        <w:t>to</w:t>
      </w:r>
      <w:proofErr w:type="spellEnd"/>
      <w:r w:rsidR="00052F00" w:rsidRPr="00506F1B">
        <w:rPr>
          <w:rFonts w:cs="Calibri"/>
          <w:color w:val="000000"/>
        </w:rPr>
        <w:t xml:space="preserve"> a </w:t>
      </w:r>
      <w:proofErr w:type="spellStart"/>
      <w:r w:rsidR="00052F00" w:rsidRPr="00506F1B">
        <w:rPr>
          <w:rFonts w:cs="Calibri"/>
          <w:color w:val="000000"/>
        </w:rPr>
        <w:t>receiver</w:t>
      </w:r>
      <w:proofErr w:type="spellEnd"/>
      <w:r w:rsidR="00052F00" w:rsidRPr="00506F1B">
        <w:rPr>
          <w:rFonts w:cs="Calibri"/>
          <w:color w:val="000000"/>
        </w:rPr>
        <w:t xml:space="preserve">, </w:t>
      </w:r>
      <w:proofErr w:type="spellStart"/>
      <w:r w:rsidR="00052F00" w:rsidRPr="00506F1B">
        <w:rPr>
          <w:rFonts w:cs="Calibri"/>
          <w:color w:val="000000"/>
        </w:rPr>
        <w:t>or</w:t>
      </w:r>
      <w:proofErr w:type="spellEnd"/>
      <w:r w:rsidR="00052F00" w:rsidRPr="00506F1B">
        <w:rPr>
          <w:rFonts w:cs="Calibri"/>
          <w:color w:val="000000"/>
        </w:rPr>
        <w:t xml:space="preserve"> runs </w:t>
      </w:r>
      <w:proofErr w:type="spellStart"/>
      <w:r w:rsidR="00052F00" w:rsidRPr="00506F1B">
        <w:rPr>
          <w:rFonts w:cs="Calibri"/>
          <w:color w:val="000000"/>
        </w:rPr>
        <w:t>with</w:t>
      </w:r>
      <w:proofErr w:type="spellEnd"/>
      <w:r w:rsidR="00052F00" w:rsidRPr="00506F1B">
        <w:rPr>
          <w:rFonts w:cs="Calibri"/>
          <w:color w:val="000000"/>
        </w:rPr>
        <w:t xml:space="preserve"> </w:t>
      </w:r>
      <w:proofErr w:type="spellStart"/>
      <w:r w:rsidR="00052F00" w:rsidRPr="00506F1B">
        <w:rPr>
          <w:rFonts w:cs="Calibri"/>
          <w:color w:val="000000"/>
        </w:rPr>
        <w:t>it”m</w:t>
      </w:r>
      <w:proofErr w:type="spellEnd"/>
      <w:r w:rsidR="00052F00" w:rsidRPr="00506F1B">
        <w:rPr>
          <w:rFonts w:cs="Calibri"/>
          <w:color w:val="000000"/>
        </w:rPr>
        <w:t xml:space="preserve">” ainda, no trecho fica clara a função de “regular </w:t>
      </w:r>
      <w:proofErr w:type="spellStart"/>
      <w:r w:rsidR="00052F00" w:rsidRPr="00506F1B">
        <w:rPr>
          <w:rFonts w:cs="Calibri"/>
          <w:color w:val="000000"/>
        </w:rPr>
        <w:t>safety</w:t>
      </w:r>
      <w:proofErr w:type="spellEnd"/>
      <w:r w:rsidR="00052F00" w:rsidRPr="00506F1B">
        <w:rPr>
          <w:rFonts w:cs="Calibri"/>
          <w:color w:val="000000"/>
        </w:rPr>
        <w:t xml:space="preserve">”, imposta pelo texto, como traduzido, “o </w:t>
      </w:r>
      <w:proofErr w:type="spellStart"/>
      <w:r w:rsidR="00052F00" w:rsidRPr="00506F1B">
        <w:rPr>
          <w:rFonts w:cs="Calibri"/>
          <w:color w:val="000000"/>
        </w:rPr>
        <w:t>quarterback</w:t>
      </w:r>
      <w:proofErr w:type="spellEnd"/>
      <w:r w:rsidR="00052F00" w:rsidRPr="00506F1B">
        <w:rPr>
          <w:rFonts w:cs="Calibri"/>
          <w:color w:val="000000"/>
        </w:rPr>
        <w:t xml:space="preserve">, se pegar o </w:t>
      </w:r>
      <w:proofErr w:type="spellStart"/>
      <w:r w:rsidR="00052F00" w:rsidRPr="00506F1B">
        <w:rPr>
          <w:rFonts w:cs="Calibri"/>
          <w:color w:val="000000"/>
        </w:rPr>
        <w:t>snap</w:t>
      </w:r>
      <w:proofErr w:type="spellEnd"/>
      <w:r w:rsidR="00052F00" w:rsidRPr="00506F1B">
        <w:rPr>
          <w:rFonts w:cs="Calibri"/>
          <w:color w:val="000000"/>
        </w:rPr>
        <w:t xml:space="preserve">, volta a sua </w:t>
      </w:r>
      <w:proofErr w:type="spellStart"/>
      <w:r w:rsidR="00052F00" w:rsidRPr="00506F1B">
        <w:rPr>
          <w:rFonts w:cs="Calibri"/>
          <w:color w:val="000000"/>
        </w:rPr>
        <w:t>endzone</w:t>
      </w:r>
      <w:proofErr w:type="spellEnd"/>
      <w:r w:rsidR="00052F00" w:rsidRPr="00506F1B">
        <w:rPr>
          <w:rFonts w:cs="Calibri"/>
          <w:color w:val="000000"/>
        </w:rPr>
        <w:t xml:space="preserve">, ou zona final”, logo, , temos uma questão de interpretação, contextualizada a um tema, não exigindo nenhum conhecimento prévio do esporte, e sim, da associação do título da questão com trechos do texto </w:t>
      </w:r>
      <w:proofErr w:type="spellStart"/>
      <w:r w:rsidR="00052F00" w:rsidRPr="00506F1B">
        <w:rPr>
          <w:rFonts w:cs="Calibri"/>
          <w:color w:val="000000"/>
        </w:rPr>
        <w:t>proposto.E</w:t>
      </w:r>
      <w:proofErr w:type="spellEnd"/>
      <w:r w:rsidR="00052F00" w:rsidRPr="00506F1B">
        <w:rPr>
          <w:rFonts w:cs="Calibri"/>
          <w:color w:val="000000"/>
        </w:rPr>
        <w:t xml:space="preserve"> em complemento para questão 17 </w:t>
      </w:r>
      <w:r w:rsidR="00052F00" w:rsidRPr="00506F1B">
        <w:rPr>
          <w:rFonts w:eastAsia="Times New Roman" w:cs="Calibri"/>
          <w:color w:val="000000"/>
          <w:lang w:eastAsia="pt-BR"/>
        </w:rPr>
        <w:t>Indeferido, o recurso não assiste ao candidato, pois o trecho descrito em “</w:t>
      </w:r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Center: The player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who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snaps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the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ball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to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the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quarterback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. He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handles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the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ball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on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</w:t>
      </w:r>
      <w:proofErr w:type="spellStart"/>
      <w:r w:rsidR="00052F00" w:rsidRPr="00506F1B">
        <w:rPr>
          <w:rFonts w:cs="Calibri"/>
          <w:b/>
          <w:bCs/>
          <w:i/>
          <w:iCs/>
          <w:color w:val="000000"/>
          <w:u w:val="single"/>
        </w:rPr>
        <w:t>every</w:t>
      </w:r>
      <w:proofErr w:type="spellEnd"/>
      <w:r w:rsidR="00052F00" w:rsidRPr="00506F1B">
        <w:rPr>
          <w:rFonts w:cs="Calibri"/>
          <w:b/>
          <w:bCs/>
          <w:i/>
          <w:iCs/>
          <w:color w:val="000000"/>
          <w:u w:val="single"/>
        </w:rPr>
        <w:t xml:space="preserve"> play</w:t>
      </w:r>
      <w:r w:rsidR="00052F00" w:rsidRPr="00506F1B">
        <w:rPr>
          <w:rFonts w:cs="Calibri"/>
          <w:color w:val="000000"/>
        </w:rPr>
        <w:t>”, responde ao questionado, de acordo com a leitura básica do texto. Logo, temos uma questão simples de interpretação, não exigindo nenhum conhecimento prévio do esporte, e sim, da associação do título da questão com trechos do texto proposto.</w:t>
      </w:r>
    </w:p>
    <w:p w:rsidR="00B3509F" w:rsidRPr="00506F1B" w:rsidRDefault="00B3509F" w:rsidP="00052F00">
      <w:pPr>
        <w:pBdr>
          <w:bottom w:val="single" w:sz="4" w:space="1" w:color="auto"/>
        </w:pBdr>
        <w:spacing w:after="0" w:line="240" w:lineRule="auto"/>
        <w:rPr>
          <w:rFonts w:cs="Calibri"/>
          <w:b/>
        </w:rPr>
      </w:pPr>
      <w:r w:rsidRPr="00506F1B">
        <w:rPr>
          <w:rFonts w:cs="Calibri"/>
          <w:b/>
        </w:rPr>
        <w:t>Decisão: INDEFERIDOS QUESTÕES MANTIDAS</w:t>
      </w:r>
    </w:p>
    <w:p w:rsidR="00B3509F" w:rsidRPr="00506F1B" w:rsidRDefault="00B3509F" w:rsidP="00B3509F">
      <w:pPr>
        <w:spacing w:after="0" w:line="240" w:lineRule="auto"/>
        <w:rPr>
          <w:rFonts w:cs="Calibri"/>
          <w:b/>
        </w:rPr>
      </w:pPr>
    </w:p>
    <w:p w:rsidR="00B3509F" w:rsidRPr="00506F1B" w:rsidRDefault="00B3509F" w:rsidP="00B3509F">
      <w:pPr>
        <w:shd w:val="clear" w:color="auto" w:fill="F2F2F2" w:themeFill="background1" w:themeFillShade="F2"/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 w:rsidRPr="00B3509F">
        <w:rPr>
          <w:rFonts w:eastAsia="Times New Roman" w:cs="Calibri"/>
          <w:b/>
          <w:color w:val="000000"/>
          <w:lang w:eastAsia="pt-BR"/>
        </w:rPr>
        <w:t>Psicólogo</w:t>
      </w:r>
      <w:r w:rsidRPr="00506F1B">
        <w:rPr>
          <w:rFonts w:eastAsia="Times New Roman" w:cs="Calibri"/>
          <w:b/>
          <w:color w:val="000000"/>
          <w:lang w:eastAsia="pt-BR"/>
        </w:rPr>
        <w:t>s</w:t>
      </w:r>
    </w:p>
    <w:p w:rsidR="00B3509F" w:rsidRDefault="00B3509F" w:rsidP="00B3509F">
      <w:pPr>
        <w:spacing w:after="0" w:line="240" w:lineRule="auto"/>
        <w:rPr>
          <w:b/>
        </w:rPr>
      </w:pPr>
    </w:p>
    <w:p w:rsidR="00B3509F" w:rsidRDefault="00B3509F" w:rsidP="00B3509F">
      <w:pP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Questão 20</w:t>
      </w:r>
    </w:p>
    <w:p w:rsidR="00B3509F" w:rsidRPr="00506F1B" w:rsidRDefault="00B3509F" w:rsidP="00506F1B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B3509F">
        <w:rPr>
          <w:rFonts w:eastAsia="Times New Roman" w:cs="Calibri"/>
          <w:color w:val="000000"/>
          <w:lang w:eastAsia="pt-BR"/>
        </w:rPr>
        <w:t>14648</w:t>
      </w:r>
      <w:r>
        <w:rPr>
          <w:rFonts w:eastAsia="Times New Roman" w:cs="Calibri"/>
          <w:color w:val="000000"/>
          <w:lang w:eastAsia="pt-BR"/>
        </w:rPr>
        <w:t xml:space="preserve"> - </w:t>
      </w:r>
      <w:r w:rsidRPr="00B3509F">
        <w:rPr>
          <w:rFonts w:eastAsia="Times New Roman" w:cs="Calibri"/>
          <w:color w:val="000000"/>
          <w:lang w:eastAsia="pt-BR"/>
        </w:rPr>
        <w:t>JOÃO GUILHERME DA ROSA MÜLLER SILVEIRA</w:t>
      </w:r>
      <w:r w:rsidRPr="00506F1B">
        <w:rPr>
          <w:rFonts w:eastAsia="Times New Roman" w:cs="Calibri"/>
          <w:color w:val="000000"/>
          <w:lang w:eastAsia="pt-BR"/>
        </w:rPr>
        <w:t xml:space="preserve"> - </w:t>
      </w:r>
      <w:r w:rsidRPr="00B3509F">
        <w:rPr>
          <w:rFonts w:eastAsia="Times New Roman" w:cs="Calibri"/>
          <w:color w:val="000000"/>
          <w:lang w:eastAsia="pt-BR"/>
        </w:rPr>
        <w:t>40. Psicólogo (SME)</w:t>
      </w:r>
    </w:p>
    <w:p w:rsidR="00B3509F" w:rsidRPr="00506F1B" w:rsidRDefault="00B3509F" w:rsidP="00506F1B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B3509F">
        <w:rPr>
          <w:rFonts w:eastAsia="Times New Roman" w:cs="Calibri"/>
          <w:color w:val="000000"/>
          <w:lang w:eastAsia="pt-BR"/>
        </w:rPr>
        <w:t>14934</w:t>
      </w:r>
      <w:r w:rsidRPr="00506F1B">
        <w:rPr>
          <w:rFonts w:eastAsia="Times New Roman" w:cs="Calibri"/>
          <w:color w:val="000000"/>
          <w:lang w:eastAsia="pt-BR"/>
        </w:rPr>
        <w:t xml:space="preserve"> - </w:t>
      </w:r>
      <w:r w:rsidRPr="00B3509F">
        <w:rPr>
          <w:rFonts w:eastAsia="Times New Roman" w:cs="Calibri"/>
          <w:color w:val="000000"/>
          <w:lang w:eastAsia="pt-BR"/>
        </w:rPr>
        <w:t>CLAUDIO DE SOUZA LIMEIRA</w:t>
      </w:r>
      <w:r w:rsidRPr="00506F1B">
        <w:rPr>
          <w:rFonts w:eastAsia="Times New Roman" w:cs="Calibri"/>
          <w:color w:val="000000"/>
          <w:lang w:eastAsia="pt-BR"/>
        </w:rPr>
        <w:t xml:space="preserve"> - </w:t>
      </w:r>
      <w:r w:rsidRPr="00B3509F">
        <w:rPr>
          <w:rFonts w:eastAsia="Times New Roman" w:cs="Calibri"/>
          <w:color w:val="000000"/>
          <w:lang w:eastAsia="pt-BR"/>
        </w:rPr>
        <w:t>41. Psicólogo - Ambulatório 20h (SMS)</w:t>
      </w:r>
    </w:p>
    <w:p w:rsidR="00B3509F" w:rsidRPr="00506F1B" w:rsidRDefault="00B3509F" w:rsidP="00506F1B">
      <w:pPr>
        <w:spacing w:after="0" w:line="240" w:lineRule="auto"/>
        <w:jc w:val="both"/>
        <w:rPr>
          <w:rFonts w:eastAsia="Times New Roman" w:cs="Calibri"/>
          <w:color w:val="000000"/>
          <w:lang w:eastAsia="pt-BR"/>
        </w:rPr>
      </w:pPr>
      <w:r w:rsidRPr="00B3509F">
        <w:rPr>
          <w:rFonts w:eastAsia="Times New Roman" w:cs="Calibri"/>
          <w:color w:val="000000"/>
          <w:lang w:eastAsia="pt-BR"/>
        </w:rPr>
        <w:t>14800</w:t>
      </w:r>
      <w:r w:rsidRPr="00506F1B">
        <w:rPr>
          <w:rFonts w:eastAsia="Times New Roman" w:cs="Calibri"/>
          <w:color w:val="000000"/>
          <w:lang w:eastAsia="pt-BR"/>
        </w:rPr>
        <w:t xml:space="preserve"> - </w:t>
      </w:r>
      <w:r w:rsidRPr="00B3509F">
        <w:rPr>
          <w:rFonts w:eastAsia="Times New Roman" w:cs="Calibri"/>
          <w:color w:val="000000"/>
          <w:lang w:eastAsia="pt-BR"/>
        </w:rPr>
        <w:t>SILVANA ROCHA WALZ</w:t>
      </w:r>
      <w:r w:rsidRPr="00506F1B">
        <w:rPr>
          <w:rFonts w:eastAsia="Times New Roman" w:cs="Calibri"/>
          <w:color w:val="000000"/>
          <w:lang w:eastAsia="pt-BR"/>
        </w:rPr>
        <w:t xml:space="preserve"> - </w:t>
      </w:r>
      <w:r w:rsidRPr="00B3509F">
        <w:rPr>
          <w:rFonts w:eastAsia="Times New Roman" w:cs="Calibri"/>
          <w:color w:val="000000"/>
          <w:lang w:eastAsia="pt-BR"/>
        </w:rPr>
        <w:t>42. Psicólogo - Ambulatório 40h (SMS)</w:t>
      </w:r>
    </w:p>
    <w:p w:rsidR="00B3509F" w:rsidRPr="00506F1B" w:rsidRDefault="00B3509F" w:rsidP="00506F1B">
      <w:pPr>
        <w:spacing w:after="0" w:line="240" w:lineRule="auto"/>
        <w:jc w:val="both"/>
        <w:rPr>
          <w:rFonts w:eastAsia="Times New Roman" w:cs="Calibri"/>
          <w:b/>
          <w:color w:val="000000"/>
          <w:lang w:eastAsia="pt-BR"/>
        </w:rPr>
      </w:pPr>
      <w:r w:rsidRPr="00506F1B">
        <w:rPr>
          <w:rFonts w:eastAsia="Times New Roman" w:cs="Calibri"/>
          <w:b/>
          <w:color w:val="000000"/>
          <w:lang w:eastAsia="pt-BR"/>
        </w:rPr>
        <w:t xml:space="preserve">Alegações: </w:t>
      </w:r>
      <w:r w:rsidRPr="00506F1B">
        <w:rPr>
          <w:rFonts w:eastAsia="Times New Roman" w:cs="Calibri"/>
          <w:color w:val="000000"/>
          <w:lang w:eastAsia="pt-BR"/>
        </w:rPr>
        <w:t>Em síntese alegam não concordam com o gabarito apresentado, que a questão não possui alternativa a ser assinalada</w:t>
      </w:r>
      <w:r w:rsidR="009C6EB9" w:rsidRPr="00506F1B">
        <w:rPr>
          <w:rFonts w:eastAsia="Times New Roman" w:cs="Calibri"/>
          <w:color w:val="000000"/>
          <w:lang w:eastAsia="pt-BR"/>
        </w:rPr>
        <w:t>, outro solicita troca de gabarito de D para C, e</w:t>
      </w:r>
      <w:r w:rsidRPr="00506F1B">
        <w:rPr>
          <w:rFonts w:eastAsia="Times New Roman" w:cs="Calibri"/>
          <w:color w:val="000000"/>
          <w:lang w:eastAsia="pt-BR"/>
        </w:rPr>
        <w:t xml:space="preserve"> apresentam suas razões.</w:t>
      </w:r>
    </w:p>
    <w:p w:rsidR="009C6EB9" w:rsidRPr="00506F1B" w:rsidRDefault="009C6EB9" w:rsidP="00506F1B">
      <w:pPr>
        <w:spacing w:after="0" w:line="240" w:lineRule="auto"/>
        <w:jc w:val="both"/>
        <w:rPr>
          <w:rFonts w:eastAsia="Times New Roman" w:cs="Calibri"/>
          <w:b/>
          <w:color w:val="000000"/>
          <w:lang w:eastAsia="pt-BR"/>
        </w:rPr>
      </w:pPr>
      <w:r w:rsidRPr="00506F1B">
        <w:rPr>
          <w:rFonts w:eastAsia="Times New Roman" w:cs="Calibri"/>
          <w:b/>
          <w:color w:val="000000"/>
          <w:lang w:eastAsia="pt-BR"/>
        </w:rPr>
        <w:t xml:space="preserve">Parecer da Banca:  </w:t>
      </w:r>
    </w:p>
    <w:p w:rsidR="00506F1B" w:rsidRPr="00506F1B" w:rsidRDefault="00506F1B" w:rsidP="00506F1B">
      <w:pPr>
        <w:spacing w:after="0" w:line="240" w:lineRule="auto"/>
        <w:jc w:val="both"/>
        <w:rPr>
          <w:rFonts w:cs="Calibri"/>
        </w:rPr>
      </w:pPr>
      <w:r w:rsidRPr="00506F1B">
        <w:rPr>
          <w:rFonts w:cs="Calibri"/>
        </w:rPr>
        <w:t>Indeferido, o recurso não assiste razão, pois para Volpe (2009), treinamento remete a um processo educacional de curto e médio prazo, aplicado de maneira organizada, por meio do qual as pessoas adquirem conhecimentos, posições e habilidades em função de objetivos previamente definidos dentro de uma instituição organizacional, com o propósito de aumentar a produtividade sem prejudicar ou influenciar em seus comportamentos. Já o desenvolvimento, está caracterizado mediante um processo dinâmico de melhoria, que implica em uma mudança na evolução, no crescimento, incremento e avanço de uma nova tecnologia. Segundo Chiavenato (2009) compartilha desse conceito, ao afirmar que o treinamento é um processo educacional de curto prazo, aplicado de maneira sistemática e organizada, por isso, para que o treinamento possa levar ao desenvolvimento organizacional, é necessário que o planejamento deste seja bem elaborado garantindo o alcance dos objetivos a que se destina, de forma eficaz. É importante que este processo esteja voltado para a eficiência das pessoas no desempenho de suas atribuições. A aprendizagem é definida por Chiavenato (2002) como um fenômeno que aparece dentro do próprio indivíduo como consequência dos esforços do mesmo, caracterizando-se pela mudança de comportamento que ocorre cotidianamente em todas as pessoas. Logo, de acordo com Chiavenato, a aprendizagem leva a mudanças no comportamento e não o treinamento, em sim, que pode proporcionar ou não aprendizagem, pelas suas variáveis, metodologias, conteúdos, entre outros fatos. Quanto à citação, ela é indiferente, pois o conceito central é abordado de forma, clara, citando o autor apenas para lhe atribuir os créditos textuais, sendo o conceito central claro, e dentro das normas técnicas científicas.</w:t>
      </w:r>
    </w:p>
    <w:p w:rsidR="00506F1B" w:rsidRPr="00506F1B" w:rsidRDefault="00506F1B" w:rsidP="00506F1B">
      <w:pPr>
        <w:spacing w:after="0" w:line="240" w:lineRule="auto"/>
        <w:jc w:val="both"/>
        <w:rPr>
          <w:rFonts w:cs="Calibri"/>
        </w:rPr>
      </w:pPr>
      <w:r w:rsidRPr="00506F1B">
        <w:rPr>
          <w:rFonts w:cs="Calibri"/>
        </w:rPr>
        <w:t xml:space="preserve">VOLPE, Renata Araújo &amp; LORUSSO, Carla Bittencourt. A importância do treinamento para o desenvolvimento do trabalho. </w:t>
      </w:r>
    </w:p>
    <w:p w:rsidR="00506F1B" w:rsidRPr="00506F1B" w:rsidRDefault="00506F1B" w:rsidP="00506F1B">
      <w:pPr>
        <w:spacing w:after="0" w:line="240" w:lineRule="auto"/>
        <w:jc w:val="both"/>
        <w:rPr>
          <w:rFonts w:cs="Calibri"/>
        </w:rPr>
      </w:pPr>
      <w:r w:rsidRPr="00506F1B">
        <w:rPr>
          <w:rFonts w:cs="Calibri"/>
        </w:rPr>
        <w:t>CHIAVENATO, I. Gestão de Pessoas. São Paulo: 3ª edição, 2009.</w:t>
      </w:r>
    </w:p>
    <w:p w:rsidR="00506F1B" w:rsidRPr="00506F1B" w:rsidRDefault="00506F1B" w:rsidP="00506F1B">
      <w:pPr>
        <w:spacing w:after="0" w:line="240" w:lineRule="auto"/>
        <w:jc w:val="both"/>
        <w:rPr>
          <w:rFonts w:cs="Calibri"/>
        </w:rPr>
      </w:pPr>
      <w:r w:rsidRPr="00506F1B">
        <w:rPr>
          <w:rFonts w:cs="Calibri"/>
        </w:rPr>
        <w:t xml:space="preserve">CHIAVENATO, Idalberto. Recursos Humanos. 9ª </w:t>
      </w:r>
      <w:proofErr w:type="spellStart"/>
      <w:r w:rsidRPr="00506F1B">
        <w:rPr>
          <w:rFonts w:cs="Calibri"/>
        </w:rPr>
        <w:t>ed</w:t>
      </w:r>
      <w:proofErr w:type="spellEnd"/>
      <w:r w:rsidRPr="00506F1B">
        <w:rPr>
          <w:rFonts w:cs="Calibri"/>
        </w:rPr>
        <w:t>, São Paulo Atlas, 2009</w:t>
      </w:r>
    </w:p>
    <w:p w:rsidR="00506F1B" w:rsidRPr="00506F1B" w:rsidRDefault="006B01D4" w:rsidP="00506F1B">
      <w:pPr>
        <w:spacing w:after="0" w:line="240" w:lineRule="auto"/>
        <w:jc w:val="both"/>
        <w:rPr>
          <w:rFonts w:cs="Calibri"/>
        </w:rPr>
      </w:pPr>
      <w:hyperlink r:id="rId8" w:history="1">
        <w:r w:rsidR="00506F1B" w:rsidRPr="00506F1B">
          <w:rPr>
            <w:rStyle w:val="Hyperlink"/>
            <w:rFonts w:cs="Calibri"/>
            <w:color w:val="auto"/>
            <w:u w:val="none"/>
          </w:rPr>
          <w:t>https://semanaacademica.org.br/system/files/artigos/treinamento_e_desenvolvimento_organizacional_uma_ferramenta_nas_empresas_atuais.pdf</w:t>
        </w:r>
      </w:hyperlink>
    </w:p>
    <w:p w:rsidR="00506F1B" w:rsidRDefault="00506F1B" w:rsidP="00506F1B">
      <w:pPr>
        <w:pBdr>
          <w:bottom w:val="single" w:sz="4" w:space="1" w:color="auto"/>
        </w:pBdr>
        <w:spacing w:after="0" w:line="240" w:lineRule="auto"/>
        <w:rPr>
          <w:rFonts w:eastAsia="Times New Roman" w:cs="Calibri"/>
          <w:b/>
          <w:color w:val="000000"/>
          <w:lang w:eastAsia="pt-BR"/>
        </w:rPr>
      </w:pPr>
      <w:r>
        <w:rPr>
          <w:rFonts w:eastAsia="Times New Roman" w:cs="Calibri"/>
          <w:b/>
          <w:color w:val="000000"/>
          <w:lang w:eastAsia="pt-BR"/>
        </w:rPr>
        <w:t>INDEFERIDO – QUESTÃO MANTIDA.</w:t>
      </w:r>
    </w:p>
    <w:p w:rsidR="00506F1B" w:rsidRDefault="00506F1B" w:rsidP="00506F1B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506F1B" w:rsidRDefault="00506F1B" w:rsidP="00506F1B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506F1B" w:rsidRPr="0068430D" w:rsidRDefault="00506F1B" w:rsidP="00506F1B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(SC), </w:t>
      </w:r>
      <w:r>
        <w:rPr>
          <w:rFonts w:eastAsia="Arial Unicode MS" w:cs="Arial"/>
          <w:b/>
          <w:sz w:val="20"/>
          <w:szCs w:val="20"/>
        </w:rPr>
        <w:t>05 de julho</w:t>
      </w:r>
      <w:r w:rsidRPr="00A955A1">
        <w:rPr>
          <w:rFonts w:eastAsia="Arial Unicode MS" w:cs="Arial"/>
          <w:b/>
          <w:sz w:val="20"/>
          <w:szCs w:val="20"/>
        </w:rPr>
        <w:t xml:space="preserve"> de 2021</w:t>
      </w:r>
    </w:p>
    <w:p w:rsidR="00506F1B" w:rsidRPr="0068430D" w:rsidRDefault="00506F1B" w:rsidP="00506F1B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506F1B" w:rsidRDefault="00506F1B" w:rsidP="00506F1B">
      <w:pPr>
        <w:spacing w:after="0" w:line="240" w:lineRule="auto"/>
        <w:jc w:val="center"/>
        <w:rPr>
          <w:rFonts w:eastAsia="Arial Unicode MS" w:cs="Tahoma"/>
          <w:b/>
        </w:rPr>
      </w:pPr>
    </w:p>
    <w:p w:rsidR="00506F1B" w:rsidRPr="007E35DD" w:rsidRDefault="00506F1B" w:rsidP="00506F1B">
      <w:pPr>
        <w:spacing w:after="0" w:line="240" w:lineRule="auto"/>
        <w:jc w:val="center"/>
        <w:rPr>
          <w:rFonts w:eastAsia="Arial Unicode MS" w:cs="Tahoma"/>
          <w:b/>
        </w:rPr>
      </w:pPr>
      <w:r w:rsidRPr="007E35DD">
        <w:rPr>
          <w:rFonts w:eastAsia="Arial Unicode MS" w:cs="Tahoma"/>
          <w:b/>
        </w:rPr>
        <w:t>MARCOS PEDRO VEBER</w:t>
      </w:r>
    </w:p>
    <w:p w:rsidR="00506F1B" w:rsidRPr="00B3509F" w:rsidRDefault="00506F1B" w:rsidP="00506F1B">
      <w:pPr>
        <w:spacing w:after="0" w:line="240" w:lineRule="auto"/>
        <w:jc w:val="center"/>
        <w:rPr>
          <w:b/>
        </w:r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</w:p>
    <w:sectPr w:rsidR="00506F1B" w:rsidRPr="00B3509F" w:rsidSect="008C5E40">
      <w:headerReference w:type="default" r:id="rId9"/>
      <w:footerReference w:type="default" r:id="rId10"/>
      <w:pgSz w:w="11906" w:h="16838" w:code="9"/>
      <w:pgMar w:top="1418" w:right="707" w:bottom="567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FF" w:rsidRDefault="00BE2DFF" w:rsidP="002657C4">
      <w:pPr>
        <w:spacing w:after="0" w:line="240" w:lineRule="auto"/>
      </w:pPr>
      <w:r>
        <w:separator/>
      </w:r>
    </w:p>
  </w:endnote>
  <w:endnote w:type="continuationSeparator" w:id="0">
    <w:p w:rsidR="00BE2DFF" w:rsidRDefault="00BE2DFF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FF" w:rsidRDefault="00BE2DFF" w:rsidP="0071298A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3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6B01D4">
      <w:rPr>
        <w:b/>
        <w:bCs/>
        <w:noProof/>
        <w:sz w:val="18"/>
        <w:szCs w:val="18"/>
      </w:rPr>
      <w:t>3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6B01D4">
      <w:rPr>
        <w:b/>
        <w:bCs/>
        <w:noProof/>
        <w:sz w:val="18"/>
        <w:szCs w:val="18"/>
      </w:rPr>
      <w:t>3</w:t>
    </w:r>
    <w:r w:rsidRPr="00FF7635">
      <w:rPr>
        <w:b/>
        <w:bCs/>
        <w:sz w:val="18"/>
        <w:szCs w:val="18"/>
      </w:rPr>
      <w:fldChar w:fldCharType="end"/>
    </w:r>
  </w:p>
  <w:bookmarkEnd w:id="3"/>
  <w:p w:rsidR="00BE2DFF" w:rsidRDefault="00BE2D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FF" w:rsidRDefault="00BE2DFF" w:rsidP="002657C4">
      <w:pPr>
        <w:spacing w:after="0" w:line="240" w:lineRule="auto"/>
      </w:pPr>
      <w:r>
        <w:separator/>
      </w:r>
    </w:p>
  </w:footnote>
  <w:footnote w:type="continuationSeparator" w:id="0">
    <w:p w:rsidR="00BE2DFF" w:rsidRDefault="00BE2DFF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DFF" w:rsidRPr="001F38D4" w:rsidRDefault="00BE2DFF" w:rsidP="0071298A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2" w:name="_Hlk497156437"/>
    <w:r>
      <w:rPr>
        <w:noProof/>
        <w:lang w:val="pt-BR" w:eastAsia="pt-BR" w:bidi="ar-SA"/>
      </w:rPr>
      <w:drawing>
        <wp:anchor distT="0" distB="0" distL="114300" distR="114300" simplePos="0" relativeHeight="251657728" behindDoc="1" locked="0" layoutInCell="1" allowOverlap="1" wp14:anchorId="7409B1FB" wp14:editId="32FDE1FF">
          <wp:simplePos x="0" y="0"/>
          <wp:positionH relativeFrom="column">
            <wp:posOffset>373380</wp:posOffset>
          </wp:positionH>
          <wp:positionV relativeFrom="paragraph">
            <wp:posOffset>-176530</wp:posOffset>
          </wp:positionV>
          <wp:extent cx="612775" cy="583565"/>
          <wp:effectExtent l="0" t="0" r="0" b="698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3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039">
      <w:rPr>
        <w:rFonts w:cs="Arial"/>
        <w:b/>
        <w:sz w:val="24"/>
        <w:szCs w:val="23"/>
      </w:rPr>
      <w:tab/>
      <w:t xml:space="preserve">PREFEITURA MUNICIPAL DE </w:t>
    </w:r>
    <w:r>
      <w:rPr>
        <w:rFonts w:cs="Arial"/>
        <w:b/>
        <w:sz w:val="24"/>
        <w:szCs w:val="23"/>
        <w:lang w:val="pt-BR"/>
      </w:rPr>
      <w:t>LUIZ ALVES</w:t>
    </w:r>
  </w:p>
  <w:p w:rsidR="00BE2DFF" w:rsidRDefault="00BE2DFF" w:rsidP="0071298A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BE2DFF" w:rsidRPr="002C5076" w:rsidRDefault="00BE2DFF" w:rsidP="0071298A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6FE9"/>
    <w:multiLevelType w:val="multilevel"/>
    <w:tmpl w:val="256043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2" w15:restartNumberingAfterBreak="0">
    <w:nsid w:val="17CE75B9"/>
    <w:multiLevelType w:val="hybridMultilevel"/>
    <w:tmpl w:val="21F65076"/>
    <w:lvl w:ilvl="0" w:tplc="73E237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6CF4"/>
    <w:multiLevelType w:val="multilevel"/>
    <w:tmpl w:val="996C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82"/>
    <w:multiLevelType w:val="hybridMultilevel"/>
    <w:tmpl w:val="65F27078"/>
    <w:lvl w:ilvl="0" w:tplc="79703A6A">
      <w:start w:val="1"/>
      <w:numFmt w:val="decimalZero"/>
      <w:lvlText w:val="%1."/>
      <w:lvlJc w:val="left"/>
      <w:pPr>
        <w:ind w:left="4242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E4945"/>
    <w:multiLevelType w:val="hybridMultilevel"/>
    <w:tmpl w:val="2DEE72A4"/>
    <w:lvl w:ilvl="0" w:tplc="0416000F">
      <w:start w:val="1"/>
      <w:numFmt w:val="decimal"/>
      <w:lvlText w:val="%1.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8" w15:restartNumberingAfterBreak="0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8337C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006C6"/>
    <w:rsid w:val="00052F00"/>
    <w:rsid w:val="000607FA"/>
    <w:rsid w:val="000658FF"/>
    <w:rsid w:val="00150CA4"/>
    <w:rsid w:val="00155C27"/>
    <w:rsid w:val="001839E5"/>
    <w:rsid w:val="0019290D"/>
    <w:rsid w:val="001957A3"/>
    <w:rsid w:val="002657C4"/>
    <w:rsid w:val="002F3447"/>
    <w:rsid w:val="0034025E"/>
    <w:rsid w:val="003867ED"/>
    <w:rsid w:val="0044716F"/>
    <w:rsid w:val="005026DB"/>
    <w:rsid w:val="00506F1B"/>
    <w:rsid w:val="00526147"/>
    <w:rsid w:val="00540698"/>
    <w:rsid w:val="00650704"/>
    <w:rsid w:val="006931FC"/>
    <w:rsid w:val="006B01D4"/>
    <w:rsid w:val="006C67AE"/>
    <w:rsid w:val="0071298A"/>
    <w:rsid w:val="00720F63"/>
    <w:rsid w:val="00751500"/>
    <w:rsid w:val="00804282"/>
    <w:rsid w:val="00807BD3"/>
    <w:rsid w:val="0081465D"/>
    <w:rsid w:val="008C5E40"/>
    <w:rsid w:val="00941CF0"/>
    <w:rsid w:val="009545F9"/>
    <w:rsid w:val="00997A6A"/>
    <w:rsid w:val="009C6EB9"/>
    <w:rsid w:val="00A02AF8"/>
    <w:rsid w:val="00B255DD"/>
    <w:rsid w:val="00B3509F"/>
    <w:rsid w:val="00B679CC"/>
    <w:rsid w:val="00B86AB8"/>
    <w:rsid w:val="00B96D08"/>
    <w:rsid w:val="00BA044F"/>
    <w:rsid w:val="00BA1895"/>
    <w:rsid w:val="00BE2DFF"/>
    <w:rsid w:val="00C201BC"/>
    <w:rsid w:val="00C557F9"/>
    <w:rsid w:val="00C64AF4"/>
    <w:rsid w:val="00CB5097"/>
    <w:rsid w:val="00CF3FA8"/>
    <w:rsid w:val="00D51D01"/>
    <w:rsid w:val="00DC43B0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0698"/>
    <w:pPr>
      <w:suppressAutoHyphens/>
      <w:spacing w:after="0" w:line="240" w:lineRule="auto"/>
    </w:pPr>
    <w:rPr>
      <w:rFonts w:cs="Calibri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0698"/>
    <w:rPr>
      <w:rFonts w:ascii="Calibri" w:eastAsia="Calibri" w:hAnsi="Calibri" w:cs="Calibri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54069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9290D"/>
    <w:rPr>
      <w:color w:val="0563C1" w:themeColor="hyperlink"/>
      <w:u w:val="single"/>
    </w:rPr>
  </w:style>
  <w:style w:type="paragraph" w:customStyle="1" w:styleId="Standard">
    <w:name w:val="Standard"/>
    <w:rsid w:val="00807BD3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table" w:styleId="Tabelacomgrade">
    <w:name w:val="Table Grid"/>
    <w:basedOn w:val="Tabelanormal"/>
    <w:uiPriority w:val="39"/>
    <w:rsid w:val="0071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052F0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52F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manaacademica.org.br/system/files/artigos/treinamento_e_desenvolvimento_organizacional_uma_ferramenta_nas_empresas_atuai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B272-A0ED-411E-B2F7-F37AA2FD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1449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2021-07-12T11:54:00Z</cp:lastPrinted>
  <dcterms:created xsi:type="dcterms:W3CDTF">2021-07-08T13:01:00Z</dcterms:created>
  <dcterms:modified xsi:type="dcterms:W3CDTF">2021-07-12T11:54:00Z</dcterms:modified>
</cp:coreProperties>
</file>